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41" w:rsidRPr="003756A2" w:rsidRDefault="00383741" w:rsidP="00383741">
      <w:pPr>
        <w:ind w:left="360"/>
        <w:jc w:val="center"/>
        <w:rPr>
          <w:rFonts w:cs="Arial"/>
          <w:sz w:val="28"/>
          <w:szCs w:val="28"/>
        </w:rPr>
      </w:pPr>
      <w:r w:rsidRPr="003756A2">
        <w:rPr>
          <w:rFonts w:cs="Arial"/>
          <w:sz w:val="28"/>
          <w:szCs w:val="28"/>
        </w:rPr>
        <w:t>CONDITIONS OF HIRE</w:t>
      </w:r>
    </w:p>
    <w:sdt>
      <w:sdtPr>
        <w:rPr>
          <w:rFonts w:ascii="Arial" w:eastAsia="Times New Roman" w:hAnsi="Arial" w:cs="Times New Roman"/>
          <w:color w:val="auto"/>
          <w:sz w:val="22"/>
          <w:szCs w:val="24"/>
          <w:lang w:val="en-GB"/>
        </w:rPr>
        <w:id w:val="-923882169"/>
        <w:docPartObj>
          <w:docPartGallery w:val="Table of Contents"/>
          <w:docPartUnique/>
        </w:docPartObj>
      </w:sdtPr>
      <w:sdtEndPr>
        <w:rPr>
          <w:b/>
          <w:bCs/>
          <w:noProof/>
        </w:rPr>
      </w:sdtEndPr>
      <w:sdtContent>
        <w:p w:rsidR="00383741" w:rsidRPr="00383741" w:rsidRDefault="00383741" w:rsidP="00383741">
          <w:pPr>
            <w:pStyle w:val="TOCHeading"/>
            <w:ind w:left="360"/>
            <w:rPr>
              <w:color w:val="7030A0"/>
            </w:rPr>
          </w:pPr>
          <w:r w:rsidRPr="00383741">
            <w:rPr>
              <w:color w:val="7030A0"/>
            </w:rPr>
            <w:t>Table of Contents</w:t>
          </w:r>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484696134" w:history="1">
            <w:r w:rsidRPr="008E0E44">
              <w:rPr>
                <w:rStyle w:val="Hyperlink"/>
                <w:rFonts w:eastAsiaTheme="majorEastAsia" w:cs="Arial"/>
                <w:noProof/>
              </w:rPr>
              <w:t>1.</w:t>
            </w:r>
            <w:r>
              <w:rPr>
                <w:rFonts w:asciiTheme="minorHAnsi" w:eastAsiaTheme="minorEastAsia" w:hAnsiTheme="minorHAnsi" w:cstheme="minorBidi"/>
                <w:noProof/>
                <w:szCs w:val="22"/>
                <w:lang w:eastAsia="en-GB"/>
              </w:rPr>
              <w:tab/>
            </w:r>
            <w:r w:rsidRPr="008E0E44">
              <w:rPr>
                <w:rStyle w:val="Hyperlink"/>
                <w:rFonts w:eastAsiaTheme="majorEastAsia" w:cs="Arial"/>
                <w:noProof/>
              </w:rPr>
              <w:t>Acceptance of Conditions</w:t>
            </w:r>
            <w:r>
              <w:rPr>
                <w:noProof/>
                <w:webHidden/>
              </w:rPr>
              <w:tab/>
            </w:r>
            <w:r>
              <w:rPr>
                <w:noProof/>
                <w:webHidden/>
              </w:rPr>
              <w:fldChar w:fldCharType="begin"/>
            </w:r>
            <w:r>
              <w:rPr>
                <w:noProof/>
                <w:webHidden/>
              </w:rPr>
              <w:instrText xml:space="preserve"> PAGEREF _Toc484696134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35" w:history="1">
            <w:r w:rsidRPr="008E0E44">
              <w:rPr>
                <w:rStyle w:val="Hyperlink"/>
                <w:rFonts w:eastAsiaTheme="majorEastAsia" w:cs="Arial"/>
                <w:noProof/>
              </w:rPr>
              <w:t>2.</w:t>
            </w:r>
            <w:r>
              <w:rPr>
                <w:rFonts w:asciiTheme="minorHAnsi" w:eastAsiaTheme="minorEastAsia" w:hAnsiTheme="minorHAnsi" w:cstheme="minorBidi"/>
                <w:noProof/>
                <w:szCs w:val="22"/>
                <w:lang w:eastAsia="en-GB"/>
              </w:rPr>
              <w:tab/>
            </w:r>
            <w:r w:rsidRPr="008E0E44">
              <w:rPr>
                <w:rStyle w:val="Hyperlink"/>
                <w:rFonts w:eastAsiaTheme="majorEastAsia" w:cs="Arial"/>
                <w:noProof/>
              </w:rPr>
              <w:t>Nominated Person</w:t>
            </w:r>
            <w:r>
              <w:rPr>
                <w:noProof/>
                <w:webHidden/>
              </w:rPr>
              <w:tab/>
            </w:r>
            <w:r>
              <w:rPr>
                <w:noProof/>
                <w:webHidden/>
              </w:rPr>
              <w:fldChar w:fldCharType="begin"/>
            </w:r>
            <w:r>
              <w:rPr>
                <w:noProof/>
                <w:webHidden/>
              </w:rPr>
              <w:instrText xml:space="preserve"> PAGEREF _Toc484696135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36" w:history="1">
            <w:r w:rsidRPr="008E0E44">
              <w:rPr>
                <w:rStyle w:val="Hyperlink"/>
                <w:rFonts w:eastAsiaTheme="majorEastAsia" w:cs="Arial"/>
                <w:noProof/>
              </w:rPr>
              <w:t>3.</w:t>
            </w:r>
            <w:r>
              <w:rPr>
                <w:rFonts w:asciiTheme="minorHAnsi" w:eastAsiaTheme="minorEastAsia" w:hAnsiTheme="minorHAnsi" w:cstheme="minorBidi"/>
                <w:noProof/>
                <w:szCs w:val="22"/>
                <w:lang w:eastAsia="en-GB"/>
              </w:rPr>
              <w:tab/>
            </w:r>
            <w:r w:rsidRPr="008E0E44">
              <w:rPr>
                <w:rStyle w:val="Hyperlink"/>
                <w:rFonts w:eastAsiaTheme="majorEastAsia" w:cs="Arial"/>
                <w:noProof/>
              </w:rPr>
              <w:t>Areas hired</w:t>
            </w:r>
            <w:r>
              <w:rPr>
                <w:noProof/>
                <w:webHidden/>
              </w:rPr>
              <w:tab/>
            </w:r>
            <w:r>
              <w:rPr>
                <w:noProof/>
                <w:webHidden/>
              </w:rPr>
              <w:fldChar w:fldCharType="begin"/>
            </w:r>
            <w:r>
              <w:rPr>
                <w:noProof/>
                <w:webHidden/>
              </w:rPr>
              <w:instrText xml:space="preserve"> PAGEREF _Toc484696136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37" w:history="1">
            <w:r w:rsidRPr="008E0E44">
              <w:rPr>
                <w:rStyle w:val="Hyperlink"/>
                <w:rFonts w:eastAsiaTheme="majorEastAsia" w:cs="Arial"/>
                <w:noProof/>
              </w:rPr>
              <w:t>4.</w:t>
            </w:r>
            <w:r>
              <w:rPr>
                <w:rFonts w:asciiTheme="minorHAnsi" w:eastAsiaTheme="minorEastAsia" w:hAnsiTheme="minorHAnsi" w:cstheme="minorBidi"/>
                <w:noProof/>
                <w:szCs w:val="22"/>
                <w:lang w:eastAsia="en-GB"/>
              </w:rPr>
              <w:tab/>
            </w:r>
            <w:r w:rsidRPr="008E0E44">
              <w:rPr>
                <w:rStyle w:val="Hyperlink"/>
                <w:rFonts w:eastAsiaTheme="majorEastAsia" w:cs="Arial"/>
                <w:noProof/>
              </w:rPr>
              <w:t>Behaviour and Supervision</w:t>
            </w:r>
            <w:r>
              <w:rPr>
                <w:noProof/>
                <w:webHidden/>
              </w:rPr>
              <w:tab/>
            </w:r>
            <w:r>
              <w:rPr>
                <w:noProof/>
                <w:webHidden/>
              </w:rPr>
              <w:fldChar w:fldCharType="begin"/>
            </w:r>
            <w:r>
              <w:rPr>
                <w:noProof/>
                <w:webHidden/>
              </w:rPr>
              <w:instrText xml:space="preserve"> PAGEREF _Toc484696137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38" w:history="1">
            <w:r w:rsidRPr="008E0E44">
              <w:rPr>
                <w:rStyle w:val="Hyperlink"/>
                <w:rFonts w:eastAsiaTheme="majorEastAsia" w:cs="Arial"/>
                <w:noProof/>
              </w:rPr>
              <w:t>5.</w:t>
            </w:r>
            <w:r>
              <w:rPr>
                <w:rFonts w:asciiTheme="minorHAnsi" w:eastAsiaTheme="minorEastAsia" w:hAnsiTheme="minorHAnsi" w:cstheme="minorBidi"/>
                <w:noProof/>
                <w:szCs w:val="22"/>
                <w:lang w:eastAsia="en-GB"/>
              </w:rPr>
              <w:tab/>
            </w:r>
            <w:r w:rsidRPr="008E0E44">
              <w:rPr>
                <w:rStyle w:val="Hyperlink"/>
                <w:rFonts w:eastAsiaTheme="majorEastAsia" w:cs="Arial"/>
                <w:noProof/>
              </w:rPr>
              <w:t>Periods of hire</w:t>
            </w:r>
            <w:r>
              <w:rPr>
                <w:noProof/>
                <w:webHidden/>
              </w:rPr>
              <w:tab/>
            </w:r>
            <w:r>
              <w:rPr>
                <w:noProof/>
                <w:webHidden/>
              </w:rPr>
              <w:fldChar w:fldCharType="begin"/>
            </w:r>
            <w:r>
              <w:rPr>
                <w:noProof/>
                <w:webHidden/>
              </w:rPr>
              <w:instrText xml:space="preserve"> PAGEREF _Toc484696138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39" w:history="1">
            <w:r w:rsidRPr="008E0E44">
              <w:rPr>
                <w:rStyle w:val="Hyperlink"/>
                <w:rFonts w:eastAsiaTheme="majorEastAsia" w:cs="Arial"/>
                <w:noProof/>
              </w:rPr>
              <w:t>6.</w:t>
            </w:r>
            <w:r>
              <w:rPr>
                <w:rFonts w:asciiTheme="minorHAnsi" w:eastAsiaTheme="minorEastAsia" w:hAnsiTheme="minorHAnsi" w:cstheme="minorBidi"/>
                <w:noProof/>
                <w:szCs w:val="22"/>
                <w:lang w:eastAsia="en-GB"/>
              </w:rPr>
              <w:tab/>
            </w:r>
            <w:r w:rsidRPr="008E0E44">
              <w:rPr>
                <w:rStyle w:val="Hyperlink"/>
                <w:rFonts w:eastAsiaTheme="majorEastAsia" w:cs="Arial"/>
                <w:noProof/>
              </w:rPr>
              <w:t>Numbers</w:t>
            </w:r>
            <w:r>
              <w:rPr>
                <w:noProof/>
                <w:webHidden/>
              </w:rPr>
              <w:tab/>
            </w:r>
            <w:r>
              <w:rPr>
                <w:noProof/>
                <w:webHidden/>
              </w:rPr>
              <w:fldChar w:fldCharType="begin"/>
            </w:r>
            <w:r>
              <w:rPr>
                <w:noProof/>
                <w:webHidden/>
              </w:rPr>
              <w:instrText xml:space="preserve"> PAGEREF _Toc484696139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40" w:history="1">
            <w:r w:rsidRPr="008E0E44">
              <w:rPr>
                <w:rStyle w:val="Hyperlink"/>
                <w:rFonts w:eastAsiaTheme="majorEastAsia" w:cs="Arial"/>
                <w:noProof/>
              </w:rPr>
              <w:t>7.</w:t>
            </w:r>
            <w:r>
              <w:rPr>
                <w:rFonts w:asciiTheme="minorHAnsi" w:eastAsiaTheme="minorEastAsia" w:hAnsiTheme="minorHAnsi" w:cstheme="minorBidi"/>
                <w:noProof/>
                <w:szCs w:val="22"/>
                <w:lang w:eastAsia="en-GB"/>
              </w:rPr>
              <w:tab/>
            </w:r>
            <w:r w:rsidRPr="008E0E44">
              <w:rPr>
                <w:rStyle w:val="Hyperlink"/>
                <w:rFonts w:eastAsiaTheme="majorEastAsia" w:cs="Arial"/>
                <w:noProof/>
              </w:rPr>
              <w:t>Cleaning</w:t>
            </w:r>
            <w:r>
              <w:rPr>
                <w:noProof/>
                <w:webHidden/>
              </w:rPr>
              <w:tab/>
            </w:r>
            <w:r>
              <w:rPr>
                <w:noProof/>
                <w:webHidden/>
              </w:rPr>
              <w:fldChar w:fldCharType="begin"/>
            </w:r>
            <w:r>
              <w:rPr>
                <w:noProof/>
                <w:webHidden/>
              </w:rPr>
              <w:instrText xml:space="preserve"> PAGEREF _Toc484696140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41" w:history="1">
            <w:r w:rsidRPr="008E0E44">
              <w:rPr>
                <w:rStyle w:val="Hyperlink"/>
                <w:rFonts w:eastAsiaTheme="majorEastAsia" w:cs="Arial"/>
                <w:noProof/>
              </w:rPr>
              <w:t>8.</w:t>
            </w:r>
            <w:r>
              <w:rPr>
                <w:rFonts w:asciiTheme="minorHAnsi" w:eastAsiaTheme="minorEastAsia" w:hAnsiTheme="minorHAnsi" w:cstheme="minorBidi"/>
                <w:noProof/>
                <w:szCs w:val="22"/>
                <w:lang w:eastAsia="en-GB"/>
              </w:rPr>
              <w:tab/>
            </w:r>
            <w:r w:rsidRPr="008E0E44">
              <w:rPr>
                <w:rStyle w:val="Hyperlink"/>
                <w:rFonts w:eastAsiaTheme="majorEastAsia" w:cs="Arial"/>
                <w:noProof/>
              </w:rPr>
              <w:t>Health and Safety</w:t>
            </w:r>
            <w:r>
              <w:rPr>
                <w:noProof/>
                <w:webHidden/>
              </w:rPr>
              <w:tab/>
            </w:r>
            <w:r>
              <w:rPr>
                <w:noProof/>
                <w:webHidden/>
              </w:rPr>
              <w:fldChar w:fldCharType="begin"/>
            </w:r>
            <w:r>
              <w:rPr>
                <w:noProof/>
                <w:webHidden/>
              </w:rPr>
              <w:instrText xml:space="preserve"> PAGEREF _Toc484696141 \h </w:instrText>
            </w:r>
            <w:r>
              <w:rPr>
                <w:noProof/>
                <w:webHidden/>
              </w:rPr>
            </w:r>
            <w:r>
              <w:rPr>
                <w:noProof/>
                <w:webHidden/>
              </w:rPr>
              <w:fldChar w:fldCharType="separate"/>
            </w:r>
            <w:r>
              <w:rPr>
                <w:noProof/>
                <w:webHidden/>
              </w:rPr>
              <w:t>2</w:t>
            </w:r>
            <w:r>
              <w:rPr>
                <w:noProof/>
                <w:webHidden/>
              </w:rPr>
              <w:fldChar w:fldCharType="end"/>
            </w:r>
          </w:hyperlink>
        </w:p>
        <w:p w:rsidR="00383741" w:rsidRDefault="00383741" w:rsidP="00383741">
          <w:pPr>
            <w:pStyle w:val="TOC3"/>
            <w:tabs>
              <w:tab w:val="left" w:pos="880"/>
              <w:tab w:val="right" w:leader="dot" w:pos="9016"/>
            </w:tabs>
            <w:rPr>
              <w:rFonts w:asciiTheme="minorHAnsi" w:eastAsiaTheme="minorEastAsia" w:hAnsiTheme="minorHAnsi" w:cstheme="minorBidi"/>
              <w:noProof/>
              <w:szCs w:val="22"/>
              <w:lang w:eastAsia="en-GB"/>
            </w:rPr>
          </w:pPr>
          <w:hyperlink w:anchor="_Toc484696142" w:history="1">
            <w:r w:rsidRPr="008E0E44">
              <w:rPr>
                <w:rStyle w:val="Hyperlink"/>
                <w:rFonts w:eastAsiaTheme="majorEastAsia" w:cs="Arial"/>
                <w:noProof/>
              </w:rPr>
              <w:t>9.</w:t>
            </w:r>
            <w:r>
              <w:rPr>
                <w:rFonts w:asciiTheme="minorHAnsi" w:eastAsiaTheme="minorEastAsia" w:hAnsiTheme="minorHAnsi" w:cstheme="minorBidi"/>
                <w:noProof/>
                <w:szCs w:val="22"/>
                <w:lang w:eastAsia="en-GB"/>
              </w:rPr>
              <w:tab/>
            </w:r>
            <w:r w:rsidRPr="008E0E44">
              <w:rPr>
                <w:rStyle w:val="Hyperlink"/>
                <w:rFonts w:eastAsiaTheme="majorEastAsia" w:cs="Arial"/>
                <w:noProof/>
              </w:rPr>
              <w:t>Fire</w:t>
            </w:r>
            <w:r>
              <w:rPr>
                <w:noProof/>
                <w:webHidden/>
              </w:rPr>
              <w:tab/>
            </w:r>
            <w:r>
              <w:rPr>
                <w:noProof/>
                <w:webHidden/>
              </w:rPr>
              <w:fldChar w:fldCharType="begin"/>
            </w:r>
            <w:r>
              <w:rPr>
                <w:noProof/>
                <w:webHidden/>
              </w:rPr>
              <w:instrText xml:space="preserve"> PAGEREF _Toc484696142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3" w:history="1">
            <w:r w:rsidRPr="008E0E44">
              <w:rPr>
                <w:rStyle w:val="Hyperlink"/>
                <w:rFonts w:eastAsiaTheme="majorEastAsia" w:cs="Arial"/>
                <w:noProof/>
              </w:rPr>
              <w:t>10.</w:t>
            </w:r>
            <w:r>
              <w:rPr>
                <w:rFonts w:asciiTheme="minorHAnsi" w:eastAsiaTheme="minorEastAsia" w:hAnsiTheme="minorHAnsi" w:cstheme="minorBidi"/>
                <w:noProof/>
                <w:szCs w:val="22"/>
                <w:lang w:eastAsia="en-GB"/>
              </w:rPr>
              <w:tab/>
            </w:r>
            <w:r w:rsidRPr="008E0E44">
              <w:rPr>
                <w:rStyle w:val="Hyperlink"/>
                <w:rFonts w:eastAsiaTheme="majorEastAsia" w:cs="Arial"/>
                <w:noProof/>
              </w:rPr>
              <w:t>DBS checks</w:t>
            </w:r>
            <w:r>
              <w:rPr>
                <w:noProof/>
                <w:webHidden/>
              </w:rPr>
              <w:tab/>
            </w:r>
            <w:r>
              <w:rPr>
                <w:noProof/>
                <w:webHidden/>
              </w:rPr>
              <w:fldChar w:fldCharType="begin"/>
            </w:r>
            <w:r>
              <w:rPr>
                <w:noProof/>
                <w:webHidden/>
              </w:rPr>
              <w:instrText xml:space="preserve"> PAGEREF _Toc484696143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4" w:history="1">
            <w:r w:rsidRPr="008E0E44">
              <w:rPr>
                <w:rStyle w:val="Hyperlink"/>
                <w:rFonts w:eastAsiaTheme="majorEastAsia" w:cs="Arial"/>
                <w:noProof/>
              </w:rPr>
              <w:t>11.</w:t>
            </w:r>
            <w:r>
              <w:rPr>
                <w:rFonts w:asciiTheme="minorHAnsi" w:eastAsiaTheme="minorEastAsia" w:hAnsiTheme="minorHAnsi" w:cstheme="minorBidi"/>
                <w:noProof/>
                <w:szCs w:val="22"/>
                <w:lang w:eastAsia="en-GB"/>
              </w:rPr>
              <w:tab/>
            </w:r>
            <w:r w:rsidRPr="008E0E44">
              <w:rPr>
                <w:rStyle w:val="Hyperlink"/>
                <w:rFonts w:eastAsiaTheme="majorEastAsia" w:cs="Arial"/>
                <w:noProof/>
              </w:rPr>
              <w:t>School equipment, fabric and fittings</w:t>
            </w:r>
            <w:r>
              <w:rPr>
                <w:noProof/>
                <w:webHidden/>
              </w:rPr>
              <w:tab/>
            </w:r>
            <w:r>
              <w:rPr>
                <w:noProof/>
                <w:webHidden/>
              </w:rPr>
              <w:fldChar w:fldCharType="begin"/>
            </w:r>
            <w:r>
              <w:rPr>
                <w:noProof/>
                <w:webHidden/>
              </w:rPr>
              <w:instrText xml:space="preserve"> PAGEREF _Toc484696144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5" w:history="1">
            <w:r w:rsidRPr="008E0E44">
              <w:rPr>
                <w:rStyle w:val="Hyperlink"/>
                <w:rFonts w:eastAsiaTheme="majorEastAsia" w:cs="Arial"/>
                <w:noProof/>
              </w:rPr>
              <w:t>12.</w:t>
            </w:r>
            <w:r>
              <w:rPr>
                <w:rFonts w:asciiTheme="minorHAnsi" w:eastAsiaTheme="minorEastAsia" w:hAnsiTheme="minorHAnsi" w:cstheme="minorBidi"/>
                <w:noProof/>
                <w:szCs w:val="22"/>
                <w:lang w:eastAsia="en-GB"/>
              </w:rPr>
              <w:tab/>
            </w:r>
            <w:r w:rsidRPr="008E0E44">
              <w:rPr>
                <w:rStyle w:val="Hyperlink"/>
                <w:rFonts w:eastAsiaTheme="majorEastAsia" w:cs="Arial"/>
                <w:noProof/>
              </w:rPr>
              <w:t>Hire of extra facilities</w:t>
            </w:r>
            <w:r>
              <w:rPr>
                <w:noProof/>
                <w:webHidden/>
              </w:rPr>
              <w:tab/>
            </w:r>
            <w:r>
              <w:rPr>
                <w:noProof/>
                <w:webHidden/>
              </w:rPr>
              <w:fldChar w:fldCharType="begin"/>
            </w:r>
            <w:r>
              <w:rPr>
                <w:noProof/>
                <w:webHidden/>
              </w:rPr>
              <w:instrText xml:space="preserve"> PAGEREF _Toc484696145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6" w:history="1">
            <w:r w:rsidRPr="008E0E44">
              <w:rPr>
                <w:rStyle w:val="Hyperlink"/>
                <w:rFonts w:eastAsiaTheme="majorEastAsia" w:cs="Arial"/>
                <w:noProof/>
              </w:rPr>
              <w:t>13.</w:t>
            </w:r>
            <w:r>
              <w:rPr>
                <w:rFonts w:asciiTheme="minorHAnsi" w:eastAsiaTheme="minorEastAsia" w:hAnsiTheme="minorHAnsi" w:cstheme="minorBidi"/>
                <w:noProof/>
                <w:szCs w:val="22"/>
                <w:lang w:eastAsia="en-GB"/>
              </w:rPr>
              <w:tab/>
            </w:r>
            <w:r w:rsidRPr="008E0E44">
              <w:rPr>
                <w:rStyle w:val="Hyperlink"/>
                <w:rFonts w:eastAsiaTheme="majorEastAsia" w:cs="Arial"/>
                <w:noProof/>
              </w:rPr>
              <w:t>Hirer’s property</w:t>
            </w:r>
            <w:r>
              <w:rPr>
                <w:noProof/>
                <w:webHidden/>
              </w:rPr>
              <w:tab/>
            </w:r>
            <w:r>
              <w:rPr>
                <w:noProof/>
                <w:webHidden/>
              </w:rPr>
              <w:fldChar w:fldCharType="begin"/>
            </w:r>
            <w:r>
              <w:rPr>
                <w:noProof/>
                <w:webHidden/>
              </w:rPr>
              <w:instrText xml:space="preserve"> PAGEREF _Toc484696146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7" w:history="1">
            <w:r w:rsidRPr="008E0E44">
              <w:rPr>
                <w:rStyle w:val="Hyperlink"/>
                <w:rFonts w:eastAsiaTheme="majorEastAsia" w:cs="Arial"/>
                <w:noProof/>
              </w:rPr>
              <w:t>14.</w:t>
            </w:r>
            <w:r>
              <w:rPr>
                <w:rFonts w:asciiTheme="minorHAnsi" w:eastAsiaTheme="minorEastAsia" w:hAnsiTheme="minorHAnsi" w:cstheme="minorBidi"/>
                <w:noProof/>
                <w:szCs w:val="22"/>
                <w:lang w:eastAsia="en-GB"/>
              </w:rPr>
              <w:tab/>
            </w:r>
            <w:r w:rsidRPr="008E0E44">
              <w:rPr>
                <w:rStyle w:val="Hyperlink"/>
                <w:rFonts w:eastAsiaTheme="majorEastAsia" w:cs="Arial"/>
                <w:noProof/>
              </w:rPr>
              <w:t>Right of access</w:t>
            </w:r>
            <w:r>
              <w:rPr>
                <w:noProof/>
                <w:webHidden/>
              </w:rPr>
              <w:tab/>
            </w:r>
            <w:r>
              <w:rPr>
                <w:noProof/>
                <w:webHidden/>
              </w:rPr>
              <w:fldChar w:fldCharType="begin"/>
            </w:r>
            <w:r>
              <w:rPr>
                <w:noProof/>
                <w:webHidden/>
              </w:rPr>
              <w:instrText xml:space="preserve"> PAGEREF _Toc484696147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8" w:history="1">
            <w:r w:rsidRPr="008E0E44">
              <w:rPr>
                <w:rStyle w:val="Hyperlink"/>
                <w:rFonts w:eastAsiaTheme="majorEastAsia" w:cs="Arial"/>
                <w:noProof/>
              </w:rPr>
              <w:t>15.</w:t>
            </w:r>
            <w:r>
              <w:rPr>
                <w:rFonts w:asciiTheme="minorHAnsi" w:eastAsiaTheme="minorEastAsia" w:hAnsiTheme="minorHAnsi" w:cstheme="minorBidi"/>
                <w:noProof/>
                <w:szCs w:val="22"/>
                <w:lang w:eastAsia="en-GB"/>
              </w:rPr>
              <w:tab/>
            </w:r>
            <w:r w:rsidRPr="008E0E44">
              <w:rPr>
                <w:rStyle w:val="Hyperlink"/>
                <w:rFonts w:eastAsiaTheme="majorEastAsia" w:cs="Arial"/>
                <w:noProof/>
              </w:rPr>
              <w:t>Deposits</w:t>
            </w:r>
            <w:r>
              <w:rPr>
                <w:noProof/>
                <w:webHidden/>
              </w:rPr>
              <w:tab/>
            </w:r>
            <w:r>
              <w:rPr>
                <w:noProof/>
                <w:webHidden/>
              </w:rPr>
              <w:fldChar w:fldCharType="begin"/>
            </w:r>
            <w:r>
              <w:rPr>
                <w:noProof/>
                <w:webHidden/>
              </w:rPr>
              <w:instrText xml:space="preserve"> PAGEREF _Toc484696148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49" w:history="1">
            <w:r w:rsidRPr="008E0E44">
              <w:rPr>
                <w:rStyle w:val="Hyperlink"/>
                <w:rFonts w:eastAsiaTheme="majorEastAsia" w:cs="Arial"/>
                <w:noProof/>
              </w:rPr>
              <w:t>16.</w:t>
            </w:r>
            <w:r>
              <w:rPr>
                <w:rFonts w:asciiTheme="minorHAnsi" w:eastAsiaTheme="minorEastAsia" w:hAnsiTheme="minorHAnsi" w:cstheme="minorBidi"/>
                <w:noProof/>
                <w:szCs w:val="22"/>
                <w:lang w:eastAsia="en-GB"/>
              </w:rPr>
              <w:tab/>
            </w:r>
            <w:r w:rsidRPr="008E0E44">
              <w:rPr>
                <w:rStyle w:val="Hyperlink"/>
                <w:rFonts w:eastAsiaTheme="majorEastAsia" w:cs="Arial"/>
                <w:noProof/>
              </w:rPr>
              <w:t>Payment of charges</w:t>
            </w:r>
            <w:r>
              <w:rPr>
                <w:noProof/>
                <w:webHidden/>
              </w:rPr>
              <w:tab/>
            </w:r>
            <w:r>
              <w:rPr>
                <w:noProof/>
                <w:webHidden/>
              </w:rPr>
              <w:fldChar w:fldCharType="begin"/>
            </w:r>
            <w:r>
              <w:rPr>
                <w:noProof/>
                <w:webHidden/>
              </w:rPr>
              <w:instrText xml:space="preserve"> PAGEREF _Toc484696149 \h </w:instrText>
            </w:r>
            <w:r>
              <w:rPr>
                <w:noProof/>
                <w:webHidden/>
              </w:rPr>
            </w:r>
            <w:r>
              <w:rPr>
                <w:noProof/>
                <w:webHidden/>
              </w:rPr>
              <w:fldChar w:fldCharType="separate"/>
            </w:r>
            <w:r>
              <w:rPr>
                <w:noProof/>
                <w:webHidden/>
              </w:rPr>
              <w:t>3</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0" w:history="1">
            <w:r w:rsidRPr="008E0E44">
              <w:rPr>
                <w:rStyle w:val="Hyperlink"/>
                <w:rFonts w:eastAsiaTheme="majorEastAsia" w:cs="Arial"/>
                <w:noProof/>
              </w:rPr>
              <w:t>17.</w:t>
            </w:r>
            <w:r>
              <w:rPr>
                <w:rFonts w:asciiTheme="minorHAnsi" w:eastAsiaTheme="minorEastAsia" w:hAnsiTheme="minorHAnsi" w:cstheme="minorBidi"/>
                <w:noProof/>
                <w:szCs w:val="22"/>
                <w:lang w:eastAsia="en-GB"/>
              </w:rPr>
              <w:tab/>
            </w:r>
            <w:r w:rsidRPr="008E0E44">
              <w:rPr>
                <w:rStyle w:val="Hyperlink"/>
                <w:rFonts w:eastAsiaTheme="majorEastAsia" w:cs="Arial"/>
                <w:noProof/>
              </w:rPr>
              <w:t>Insurance</w:t>
            </w:r>
            <w:r>
              <w:rPr>
                <w:noProof/>
                <w:webHidden/>
              </w:rPr>
              <w:tab/>
            </w:r>
            <w:r>
              <w:rPr>
                <w:noProof/>
                <w:webHidden/>
              </w:rPr>
              <w:fldChar w:fldCharType="begin"/>
            </w:r>
            <w:r>
              <w:rPr>
                <w:noProof/>
                <w:webHidden/>
              </w:rPr>
              <w:instrText xml:space="preserve"> PAGEREF _Toc484696150 \h </w:instrText>
            </w:r>
            <w:r>
              <w:rPr>
                <w:noProof/>
                <w:webHidden/>
              </w:rPr>
            </w:r>
            <w:r>
              <w:rPr>
                <w:noProof/>
                <w:webHidden/>
              </w:rPr>
              <w:fldChar w:fldCharType="separate"/>
            </w:r>
            <w:r>
              <w:rPr>
                <w:noProof/>
                <w:webHidden/>
              </w:rPr>
              <w:t>4</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1" w:history="1">
            <w:r w:rsidRPr="008E0E44">
              <w:rPr>
                <w:rStyle w:val="Hyperlink"/>
                <w:rFonts w:eastAsiaTheme="majorEastAsia" w:cs="Arial"/>
                <w:noProof/>
              </w:rPr>
              <w:t>18.</w:t>
            </w:r>
            <w:r>
              <w:rPr>
                <w:rFonts w:asciiTheme="minorHAnsi" w:eastAsiaTheme="minorEastAsia" w:hAnsiTheme="minorHAnsi" w:cstheme="minorBidi"/>
                <w:noProof/>
                <w:szCs w:val="22"/>
                <w:lang w:eastAsia="en-GB"/>
              </w:rPr>
              <w:tab/>
            </w:r>
            <w:r w:rsidRPr="008E0E44">
              <w:rPr>
                <w:rStyle w:val="Hyperlink"/>
                <w:rFonts w:eastAsiaTheme="majorEastAsia" w:cs="Arial"/>
                <w:noProof/>
              </w:rPr>
              <w:t>Own Risk</w:t>
            </w:r>
            <w:r>
              <w:rPr>
                <w:noProof/>
                <w:webHidden/>
              </w:rPr>
              <w:tab/>
            </w:r>
            <w:r>
              <w:rPr>
                <w:noProof/>
                <w:webHidden/>
              </w:rPr>
              <w:fldChar w:fldCharType="begin"/>
            </w:r>
            <w:r>
              <w:rPr>
                <w:noProof/>
                <w:webHidden/>
              </w:rPr>
              <w:instrText xml:space="preserve"> PAGEREF _Toc484696151 \h </w:instrText>
            </w:r>
            <w:r>
              <w:rPr>
                <w:noProof/>
                <w:webHidden/>
              </w:rPr>
            </w:r>
            <w:r>
              <w:rPr>
                <w:noProof/>
                <w:webHidden/>
              </w:rPr>
              <w:fldChar w:fldCharType="separate"/>
            </w:r>
            <w:r>
              <w:rPr>
                <w:noProof/>
                <w:webHidden/>
              </w:rPr>
              <w:t>4</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2" w:history="1">
            <w:r w:rsidRPr="008E0E44">
              <w:rPr>
                <w:rStyle w:val="Hyperlink"/>
                <w:rFonts w:eastAsiaTheme="majorEastAsia" w:cs="Arial"/>
                <w:noProof/>
              </w:rPr>
              <w:t>19.</w:t>
            </w:r>
            <w:r>
              <w:rPr>
                <w:rFonts w:asciiTheme="minorHAnsi" w:eastAsiaTheme="minorEastAsia" w:hAnsiTheme="minorHAnsi" w:cstheme="minorBidi"/>
                <w:noProof/>
                <w:szCs w:val="22"/>
                <w:lang w:eastAsia="en-GB"/>
              </w:rPr>
              <w:tab/>
            </w:r>
            <w:r w:rsidRPr="008E0E44">
              <w:rPr>
                <w:rStyle w:val="Hyperlink"/>
                <w:rFonts w:eastAsiaTheme="majorEastAsia" w:cs="Arial"/>
                <w:noProof/>
              </w:rPr>
              <w:t>Accident or Injury</w:t>
            </w:r>
            <w:r>
              <w:rPr>
                <w:noProof/>
                <w:webHidden/>
              </w:rPr>
              <w:tab/>
            </w:r>
            <w:r>
              <w:rPr>
                <w:noProof/>
                <w:webHidden/>
              </w:rPr>
              <w:fldChar w:fldCharType="begin"/>
            </w:r>
            <w:r>
              <w:rPr>
                <w:noProof/>
                <w:webHidden/>
              </w:rPr>
              <w:instrText xml:space="preserve"> PAGEREF _Toc484696152 \h </w:instrText>
            </w:r>
            <w:r>
              <w:rPr>
                <w:noProof/>
                <w:webHidden/>
              </w:rPr>
            </w:r>
            <w:r>
              <w:rPr>
                <w:noProof/>
                <w:webHidden/>
              </w:rPr>
              <w:fldChar w:fldCharType="separate"/>
            </w:r>
            <w:r>
              <w:rPr>
                <w:noProof/>
                <w:webHidden/>
              </w:rPr>
              <w:t>4</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3" w:history="1">
            <w:r w:rsidRPr="008E0E44">
              <w:rPr>
                <w:rStyle w:val="Hyperlink"/>
                <w:rFonts w:eastAsiaTheme="majorEastAsia" w:cs="Arial"/>
                <w:noProof/>
              </w:rPr>
              <w:t>20.</w:t>
            </w:r>
            <w:r>
              <w:rPr>
                <w:rFonts w:asciiTheme="minorHAnsi" w:eastAsiaTheme="minorEastAsia" w:hAnsiTheme="minorHAnsi" w:cstheme="minorBidi"/>
                <w:noProof/>
                <w:szCs w:val="22"/>
                <w:lang w:eastAsia="en-GB"/>
              </w:rPr>
              <w:tab/>
            </w:r>
            <w:r w:rsidRPr="008E0E44">
              <w:rPr>
                <w:rStyle w:val="Hyperlink"/>
                <w:rFonts w:eastAsiaTheme="majorEastAsia" w:cs="Arial"/>
                <w:noProof/>
              </w:rPr>
              <w:t>Food</w:t>
            </w:r>
            <w:r>
              <w:rPr>
                <w:noProof/>
                <w:webHidden/>
              </w:rPr>
              <w:tab/>
            </w:r>
            <w:r>
              <w:rPr>
                <w:noProof/>
                <w:webHidden/>
              </w:rPr>
              <w:fldChar w:fldCharType="begin"/>
            </w:r>
            <w:r>
              <w:rPr>
                <w:noProof/>
                <w:webHidden/>
              </w:rPr>
              <w:instrText xml:space="preserve"> PAGEREF _Toc484696153 \h </w:instrText>
            </w:r>
            <w:r>
              <w:rPr>
                <w:noProof/>
                <w:webHidden/>
              </w:rPr>
            </w:r>
            <w:r>
              <w:rPr>
                <w:noProof/>
                <w:webHidden/>
              </w:rPr>
              <w:fldChar w:fldCharType="separate"/>
            </w:r>
            <w:r>
              <w:rPr>
                <w:noProof/>
                <w:webHidden/>
              </w:rPr>
              <w:t>4</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4" w:history="1">
            <w:r w:rsidRPr="008E0E44">
              <w:rPr>
                <w:rStyle w:val="Hyperlink"/>
                <w:rFonts w:eastAsiaTheme="majorEastAsia" w:cs="Arial"/>
                <w:noProof/>
              </w:rPr>
              <w:t>21.</w:t>
            </w:r>
            <w:r>
              <w:rPr>
                <w:rFonts w:asciiTheme="minorHAnsi" w:eastAsiaTheme="minorEastAsia" w:hAnsiTheme="minorHAnsi" w:cstheme="minorBidi"/>
                <w:noProof/>
                <w:szCs w:val="22"/>
                <w:lang w:eastAsia="en-GB"/>
              </w:rPr>
              <w:tab/>
            </w:r>
            <w:r w:rsidRPr="008E0E44">
              <w:rPr>
                <w:rStyle w:val="Hyperlink"/>
                <w:rFonts w:eastAsiaTheme="majorEastAsia" w:cs="Arial"/>
                <w:noProof/>
              </w:rPr>
              <w:t>Alcohol</w:t>
            </w:r>
            <w:r>
              <w:rPr>
                <w:noProof/>
                <w:webHidden/>
              </w:rPr>
              <w:tab/>
            </w:r>
            <w:r>
              <w:rPr>
                <w:noProof/>
                <w:webHidden/>
              </w:rPr>
              <w:fldChar w:fldCharType="begin"/>
            </w:r>
            <w:r>
              <w:rPr>
                <w:noProof/>
                <w:webHidden/>
              </w:rPr>
              <w:instrText xml:space="preserve"> PAGEREF _Toc484696154 \h </w:instrText>
            </w:r>
            <w:r>
              <w:rPr>
                <w:noProof/>
                <w:webHidden/>
              </w:rPr>
            </w:r>
            <w:r>
              <w:rPr>
                <w:noProof/>
                <w:webHidden/>
              </w:rPr>
              <w:fldChar w:fldCharType="separate"/>
            </w:r>
            <w:r>
              <w:rPr>
                <w:noProof/>
                <w:webHidden/>
              </w:rPr>
              <w:t>4</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5" w:history="1">
            <w:r w:rsidRPr="008E0E44">
              <w:rPr>
                <w:rStyle w:val="Hyperlink"/>
                <w:rFonts w:eastAsiaTheme="majorEastAsia" w:cs="Arial"/>
                <w:noProof/>
              </w:rPr>
              <w:t>22.</w:t>
            </w:r>
            <w:r>
              <w:rPr>
                <w:rFonts w:asciiTheme="minorHAnsi" w:eastAsiaTheme="minorEastAsia" w:hAnsiTheme="minorHAnsi" w:cstheme="minorBidi"/>
                <w:noProof/>
                <w:szCs w:val="22"/>
                <w:lang w:eastAsia="en-GB"/>
              </w:rPr>
              <w:tab/>
            </w:r>
            <w:r w:rsidRPr="008E0E44">
              <w:rPr>
                <w:rStyle w:val="Hyperlink"/>
                <w:rFonts w:eastAsiaTheme="majorEastAsia" w:cs="Arial"/>
                <w:noProof/>
              </w:rPr>
              <w:t>Sale of Goods</w:t>
            </w:r>
            <w:r>
              <w:rPr>
                <w:noProof/>
                <w:webHidden/>
              </w:rPr>
              <w:tab/>
            </w:r>
            <w:r>
              <w:rPr>
                <w:noProof/>
                <w:webHidden/>
              </w:rPr>
              <w:fldChar w:fldCharType="begin"/>
            </w:r>
            <w:r>
              <w:rPr>
                <w:noProof/>
                <w:webHidden/>
              </w:rPr>
              <w:instrText xml:space="preserve"> PAGEREF _Toc484696155 \h </w:instrText>
            </w:r>
            <w:r>
              <w:rPr>
                <w:noProof/>
                <w:webHidden/>
              </w:rPr>
            </w:r>
            <w:r>
              <w:rPr>
                <w:noProof/>
                <w:webHidden/>
              </w:rPr>
              <w:fldChar w:fldCharType="separate"/>
            </w:r>
            <w:r>
              <w:rPr>
                <w:noProof/>
                <w:webHidden/>
              </w:rPr>
              <w:t>4</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6" w:history="1">
            <w:r w:rsidRPr="008E0E44">
              <w:rPr>
                <w:rStyle w:val="Hyperlink"/>
                <w:rFonts w:eastAsiaTheme="majorEastAsia" w:cs="Arial"/>
                <w:noProof/>
              </w:rPr>
              <w:t>23.</w:t>
            </w:r>
            <w:r>
              <w:rPr>
                <w:rFonts w:asciiTheme="minorHAnsi" w:eastAsiaTheme="minorEastAsia" w:hAnsiTheme="minorHAnsi" w:cstheme="minorBidi"/>
                <w:noProof/>
                <w:szCs w:val="22"/>
                <w:lang w:eastAsia="en-GB"/>
              </w:rPr>
              <w:tab/>
            </w:r>
            <w:r w:rsidRPr="008E0E44">
              <w:rPr>
                <w:rStyle w:val="Hyperlink"/>
                <w:rFonts w:eastAsiaTheme="majorEastAsia" w:cs="Arial"/>
                <w:noProof/>
              </w:rPr>
              <w:t>Animals</w:t>
            </w:r>
            <w:r>
              <w:rPr>
                <w:noProof/>
                <w:webHidden/>
              </w:rPr>
              <w:tab/>
            </w:r>
            <w:r>
              <w:rPr>
                <w:noProof/>
                <w:webHidden/>
              </w:rPr>
              <w:fldChar w:fldCharType="begin"/>
            </w:r>
            <w:r>
              <w:rPr>
                <w:noProof/>
                <w:webHidden/>
              </w:rPr>
              <w:instrText xml:space="preserve"> PAGEREF _Toc484696156 \h </w:instrText>
            </w:r>
            <w:r>
              <w:rPr>
                <w:noProof/>
                <w:webHidden/>
              </w:rPr>
            </w:r>
            <w:r>
              <w:rPr>
                <w:noProof/>
                <w:webHidden/>
              </w:rPr>
              <w:fldChar w:fldCharType="separate"/>
            </w:r>
            <w:r>
              <w:rPr>
                <w:noProof/>
                <w:webHidden/>
              </w:rPr>
              <w:t>5</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7" w:history="1">
            <w:r w:rsidRPr="008E0E44">
              <w:rPr>
                <w:rStyle w:val="Hyperlink"/>
                <w:rFonts w:eastAsiaTheme="majorEastAsia" w:cs="Arial"/>
                <w:noProof/>
              </w:rPr>
              <w:t>24.</w:t>
            </w:r>
            <w:r>
              <w:rPr>
                <w:rFonts w:asciiTheme="minorHAnsi" w:eastAsiaTheme="minorEastAsia" w:hAnsiTheme="minorHAnsi" w:cstheme="minorBidi"/>
                <w:noProof/>
                <w:szCs w:val="22"/>
                <w:lang w:eastAsia="en-GB"/>
              </w:rPr>
              <w:tab/>
            </w:r>
            <w:r w:rsidRPr="008E0E44">
              <w:rPr>
                <w:rStyle w:val="Hyperlink"/>
                <w:rFonts w:eastAsiaTheme="majorEastAsia" w:cs="Arial"/>
                <w:noProof/>
              </w:rPr>
              <w:t>Musical Works and Copyright</w:t>
            </w:r>
            <w:r>
              <w:rPr>
                <w:noProof/>
                <w:webHidden/>
              </w:rPr>
              <w:tab/>
            </w:r>
            <w:r>
              <w:rPr>
                <w:noProof/>
                <w:webHidden/>
              </w:rPr>
              <w:fldChar w:fldCharType="begin"/>
            </w:r>
            <w:r>
              <w:rPr>
                <w:noProof/>
                <w:webHidden/>
              </w:rPr>
              <w:instrText xml:space="preserve"> PAGEREF _Toc484696157 \h </w:instrText>
            </w:r>
            <w:r>
              <w:rPr>
                <w:noProof/>
                <w:webHidden/>
              </w:rPr>
            </w:r>
            <w:r>
              <w:rPr>
                <w:noProof/>
                <w:webHidden/>
              </w:rPr>
              <w:fldChar w:fldCharType="separate"/>
            </w:r>
            <w:r>
              <w:rPr>
                <w:noProof/>
                <w:webHidden/>
              </w:rPr>
              <w:t>5</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8" w:history="1">
            <w:r w:rsidRPr="008E0E44">
              <w:rPr>
                <w:rStyle w:val="Hyperlink"/>
                <w:rFonts w:eastAsiaTheme="majorEastAsia" w:cs="Arial"/>
                <w:noProof/>
              </w:rPr>
              <w:t>25.</w:t>
            </w:r>
            <w:r>
              <w:rPr>
                <w:rFonts w:asciiTheme="minorHAnsi" w:eastAsiaTheme="minorEastAsia" w:hAnsiTheme="minorHAnsi" w:cstheme="minorBidi"/>
                <w:noProof/>
                <w:szCs w:val="22"/>
                <w:lang w:eastAsia="en-GB"/>
              </w:rPr>
              <w:tab/>
            </w:r>
            <w:r w:rsidRPr="008E0E44">
              <w:rPr>
                <w:rStyle w:val="Hyperlink"/>
                <w:rFonts w:eastAsiaTheme="majorEastAsia" w:cs="Arial"/>
                <w:noProof/>
              </w:rPr>
              <w:t>Public Entertainment</w:t>
            </w:r>
            <w:r>
              <w:rPr>
                <w:noProof/>
                <w:webHidden/>
              </w:rPr>
              <w:tab/>
            </w:r>
            <w:r>
              <w:rPr>
                <w:noProof/>
                <w:webHidden/>
              </w:rPr>
              <w:fldChar w:fldCharType="begin"/>
            </w:r>
            <w:r>
              <w:rPr>
                <w:noProof/>
                <w:webHidden/>
              </w:rPr>
              <w:instrText xml:space="preserve"> PAGEREF _Toc484696158 \h </w:instrText>
            </w:r>
            <w:r>
              <w:rPr>
                <w:noProof/>
                <w:webHidden/>
              </w:rPr>
            </w:r>
            <w:r>
              <w:rPr>
                <w:noProof/>
                <w:webHidden/>
              </w:rPr>
              <w:fldChar w:fldCharType="separate"/>
            </w:r>
            <w:r>
              <w:rPr>
                <w:noProof/>
                <w:webHidden/>
              </w:rPr>
              <w:t>5</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59" w:history="1">
            <w:r w:rsidRPr="008E0E44">
              <w:rPr>
                <w:rStyle w:val="Hyperlink"/>
                <w:rFonts w:eastAsiaTheme="majorEastAsia" w:cs="Arial"/>
                <w:noProof/>
              </w:rPr>
              <w:t>26.</w:t>
            </w:r>
            <w:r>
              <w:rPr>
                <w:rFonts w:asciiTheme="minorHAnsi" w:eastAsiaTheme="minorEastAsia" w:hAnsiTheme="minorHAnsi" w:cstheme="minorBidi"/>
                <w:noProof/>
                <w:szCs w:val="22"/>
                <w:lang w:eastAsia="en-GB"/>
              </w:rPr>
              <w:tab/>
            </w:r>
            <w:r w:rsidRPr="008E0E44">
              <w:rPr>
                <w:rStyle w:val="Hyperlink"/>
                <w:rFonts w:eastAsiaTheme="majorEastAsia" w:cs="Arial"/>
                <w:noProof/>
              </w:rPr>
              <w:t>Indemnity</w:t>
            </w:r>
            <w:r>
              <w:rPr>
                <w:noProof/>
                <w:webHidden/>
              </w:rPr>
              <w:tab/>
            </w:r>
            <w:r>
              <w:rPr>
                <w:noProof/>
                <w:webHidden/>
              </w:rPr>
              <w:fldChar w:fldCharType="begin"/>
            </w:r>
            <w:r>
              <w:rPr>
                <w:noProof/>
                <w:webHidden/>
              </w:rPr>
              <w:instrText xml:space="preserve"> PAGEREF _Toc484696159 \h </w:instrText>
            </w:r>
            <w:r>
              <w:rPr>
                <w:noProof/>
                <w:webHidden/>
              </w:rPr>
            </w:r>
            <w:r>
              <w:rPr>
                <w:noProof/>
                <w:webHidden/>
              </w:rPr>
              <w:fldChar w:fldCharType="separate"/>
            </w:r>
            <w:r>
              <w:rPr>
                <w:noProof/>
                <w:webHidden/>
              </w:rPr>
              <w:t>5</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60" w:history="1">
            <w:r w:rsidRPr="008E0E44">
              <w:rPr>
                <w:rStyle w:val="Hyperlink"/>
                <w:rFonts w:eastAsiaTheme="majorEastAsia" w:cs="Arial"/>
                <w:noProof/>
              </w:rPr>
              <w:t>27.</w:t>
            </w:r>
            <w:r>
              <w:rPr>
                <w:rFonts w:asciiTheme="minorHAnsi" w:eastAsiaTheme="minorEastAsia" w:hAnsiTheme="minorHAnsi" w:cstheme="minorBidi"/>
                <w:noProof/>
                <w:szCs w:val="22"/>
                <w:lang w:eastAsia="en-GB"/>
              </w:rPr>
              <w:tab/>
            </w:r>
            <w:r w:rsidRPr="008E0E44">
              <w:rPr>
                <w:rStyle w:val="Hyperlink"/>
                <w:rFonts w:eastAsiaTheme="majorEastAsia" w:cs="Arial"/>
                <w:noProof/>
              </w:rPr>
              <w:t>Cancellation policy</w:t>
            </w:r>
            <w:r>
              <w:rPr>
                <w:noProof/>
                <w:webHidden/>
              </w:rPr>
              <w:tab/>
            </w:r>
            <w:r>
              <w:rPr>
                <w:noProof/>
                <w:webHidden/>
              </w:rPr>
              <w:fldChar w:fldCharType="begin"/>
            </w:r>
            <w:r>
              <w:rPr>
                <w:noProof/>
                <w:webHidden/>
              </w:rPr>
              <w:instrText xml:space="preserve"> PAGEREF _Toc484696160 \h </w:instrText>
            </w:r>
            <w:r>
              <w:rPr>
                <w:noProof/>
                <w:webHidden/>
              </w:rPr>
            </w:r>
            <w:r>
              <w:rPr>
                <w:noProof/>
                <w:webHidden/>
              </w:rPr>
              <w:fldChar w:fldCharType="separate"/>
            </w:r>
            <w:r>
              <w:rPr>
                <w:noProof/>
                <w:webHidden/>
              </w:rPr>
              <w:t>5</w:t>
            </w:r>
            <w:r>
              <w:rPr>
                <w:noProof/>
                <w:webHidden/>
              </w:rPr>
              <w:fldChar w:fldCharType="end"/>
            </w:r>
          </w:hyperlink>
        </w:p>
        <w:p w:rsidR="00383741" w:rsidRDefault="00383741" w:rsidP="00383741">
          <w:pPr>
            <w:pStyle w:val="TOC3"/>
            <w:tabs>
              <w:tab w:val="left" w:pos="1100"/>
              <w:tab w:val="right" w:leader="dot" w:pos="9016"/>
            </w:tabs>
            <w:rPr>
              <w:rFonts w:asciiTheme="minorHAnsi" w:eastAsiaTheme="minorEastAsia" w:hAnsiTheme="minorHAnsi" w:cstheme="minorBidi"/>
              <w:noProof/>
              <w:szCs w:val="22"/>
              <w:lang w:eastAsia="en-GB"/>
            </w:rPr>
          </w:pPr>
          <w:hyperlink w:anchor="_Toc484696161" w:history="1">
            <w:r w:rsidRPr="008E0E44">
              <w:rPr>
                <w:rStyle w:val="Hyperlink"/>
                <w:rFonts w:eastAsiaTheme="majorEastAsia" w:cs="Arial"/>
                <w:noProof/>
              </w:rPr>
              <w:t>28.</w:t>
            </w:r>
            <w:r>
              <w:rPr>
                <w:rFonts w:asciiTheme="minorHAnsi" w:eastAsiaTheme="minorEastAsia" w:hAnsiTheme="minorHAnsi" w:cstheme="minorBidi"/>
                <w:noProof/>
                <w:szCs w:val="22"/>
                <w:lang w:eastAsia="en-GB"/>
              </w:rPr>
              <w:tab/>
            </w:r>
            <w:r w:rsidRPr="008E0E44">
              <w:rPr>
                <w:rStyle w:val="Hyperlink"/>
                <w:rFonts w:eastAsiaTheme="majorEastAsia" w:cs="Arial"/>
                <w:noProof/>
              </w:rPr>
              <w:t>Warranties and Undertakings</w:t>
            </w:r>
            <w:r>
              <w:rPr>
                <w:noProof/>
                <w:webHidden/>
              </w:rPr>
              <w:tab/>
            </w:r>
            <w:r>
              <w:rPr>
                <w:noProof/>
                <w:webHidden/>
              </w:rPr>
              <w:fldChar w:fldCharType="begin"/>
            </w:r>
            <w:r>
              <w:rPr>
                <w:noProof/>
                <w:webHidden/>
              </w:rPr>
              <w:instrText xml:space="preserve"> PAGEREF _Toc484696161 \h </w:instrText>
            </w:r>
            <w:r>
              <w:rPr>
                <w:noProof/>
                <w:webHidden/>
              </w:rPr>
            </w:r>
            <w:r>
              <w:rPr>
                <w:noProof/>
                <w:webHidden/>
              </w:rPr>
              <w:fldChar w:fldCharType="separate"/>
            </w:r>
            <w:r>
              <w:rPr>
                <w:noProof/>
                <w:webHidden/>
              </w:rPr>
              <w:t>5</w:t>
            </w:r>
            <w:r>
              <w:rPr>
                <w:noProof/>
                <w:webHidden/>
              </w:rPr>
              <w:fldChar w:fldCharType="end"/>
            </w:r>
          </w:hyperlink>
        </w:p>
        <w:p w:rsidR="00383741" w:rsidRDefault="00383741" w:rsidP="00383741">
          <w:r>
            <w:rPr>
              <w:b/>
              <w:bCs/>
              <w:noProof/>
            </w:rPr>
            <w:fldChar w:fldCharType="end"/>
          </w:r>
        </w:p>
      </w:sdtContent>
    </w:sdt>
    <w:p w:rsidR="00383741" w:rsidRDefault="00383741" w:rsidP="00383741">
      <w:pPr>
        <w:spacing w:after="200" w:line="276" w:lineRule="auto"/>
        <w:rPr>
          <w:rFonts w:cs="Arial"/>
          <w:b/>
          <w:color w:val="FF0000"/>
          <w:szCs w:val="22"/>
        </w:rPr>
      </w:pPr>
      <w:r>
        <w:rPr>
          <w:rFonts w:cs="Arial"/>
          <w:b/>
          <w:color w:val="FF0000"/>
          <w:szCs w:val="22"/>
        </w:rPr>
        <w:br w:type="page"/>
      </w:r>
    </w:p>
    <w:p w:rsidR="00383741" w:rsidRPr="0040444C" w:rsidRDefault="00383741" w:rsidP="00383741">
      <w:pPr>
        <w:jc w:val="both"/>
        <w:rPr>
          <w:rFonts w:cs="Arial"/>
          <w:b/>
          <w:color w:val="FF0000"/>
          <w:szCs w:val="22"/>
        </w:rPr>
      </w:pPr>
    </w:p>
    <w:p w:rsidR="00383741" w:rsidRPr="00383741" w:rsidRDefault="00383741" w:rsidP="00383741">
      <w:pPr>
        <w:pStyle w:val="Heading3"/>
        <w:numPr>
          <w:ilvl w:val="0"/>
          <w:numId w:val="2"/>
        </w:numPr>
        <w:rPr>
          <w:rFonts w:cs="Arial"/>
          <w:color w:val="7030A0"/>
          <w:szCs w:val="22"/>
        </w:rPr>
      </w:pPr>
      <w:bookmarkStart w:id="0" w:name="_Toc484696134"/>
      <w:r w:rsidRPr="00383741">
        <w:rPr>
          <w:rFonts w:cs="Arial"/>
          <w:color w:val="7030A0"/>
          <w:szCs w:val="22"/>
        </w:rPr>
        <w:t>Acceptance of Conditions</w:t>
      </w:r>
      <w:bookmarkEnd w:id="0"/>
    </w:p>
    <w:p w:rsidR="00383741" w:rsidRPr="002D2CBF" w:rsidRDefault="00383741" w:rsidP="00383741">
      <w:pPr>
        <w:ind w:left="1080"/>
        <w:jc w:val="both"/>
        <w:rPr>
          <w:rFonts w:cs="Arial"/>
          <w:szCs w:val="22"/>
        </w:rPr>
      </w:pPr>
      <w:r w:rsidRPr="002D2CBF">
        <w:rPr>
          <w:rFonts w:cs="Arial"/>
          <w:szCs w:val="22"/>
        </w:rPr>
        <w:t xml:space="preserve">The hiring of accommodation in </w:t>
      </w:r>
      <w:r>
        <w:rPr>
          <w:rFonts w:cs="Arial"/>
          <w:szCs w:val="22"/>
        </w:rPr>
        <w:t>Braywick Court</w:t>
      </w:r>
      <w:r>
        <w:rPr>
          <w:rFonts w:cs="Arial"/>
          <w:szCs w:val="22"/>
        </w:rPr>
        <w:t xml:space="preserve"> School</w:t>
      </w:r>
      <w:r w:rsidRPr="002D2CBF">
        <w:rPr>
          <w:rFonts w:cs="Arial"/>
          <w:szCs w:val="22"/>
        </w:rPr>
        <w:t xml:space="preserve"> (the “School”) is permitted only on the conditions set out below.  </w:t>
      </w:r>
      <w:r>
        <w:rPr>
          <w:rFonts w:cs="Arial"/>
          <w:szCs w:val="22"/>
        </w:rPr>
        <w:t xml:space="preserve">Signing our booking form and </w:t>
      </w:r>
      <w:r w:rsidRPr="002D2CBF">
        <w:rPr>
          <w:rFonts w:cs="Arial"/>
          <w:szCs w:val="22"/>
        </w:rPr>
        <w:t xml:space="preserve">Receipt of an Agreement Letter by a hirer is deemed to be acceptance of these conditions. </w:t>
      </w:r>
    </w:p>
    <w:p w:rsidR="00383741" w:rsidRPr="001963B6" w:rsidRDefault="00383741" w:rsidP="00383741">
      <w:pPr>
        <w:spacing w:after="0" w:line="240" w:lineRule="auto"/>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 w:name="_Toc484696135"/>
      <w:r w:rsidRPr="00383741">
        <w:rPr>
          <w:rFonts w:cs="Arial"/>
          <w:color w:val="7030A0"/>
          <w:szCs w:val="22"/>
        </w:rPr>
        <w:t>Nominated Person</w:t>
      </w:r>
      <w:bookmarkEnd w:id="1"/>
    </w:p>
    <w:p w:rsidR="00383741" w:rsidRPr="002D2CBF" w:rsidRDefault="00383741" w:rsidP="00383741">
      <w:pPr>
        <w:ind w:left="1080"/>
        <w:jc w:val="both"/>
        <w:rPr>
          <w:rFonts w:cs="Arial"/>
          <w:szCs w:val="22"/>
        </w:rPr>
      </w:pPr>
      <w:r w:rsidRPr="002D2CBF">
        <w:rPr>
          <w:rFonts w:cs="Arial"/>
          <w:szCs w:val="22"/>
        </w:rPr>
        <w:t xml:space="preserve">The hirer must nominate at least one person who will be on site during the period of the actual hiring to ensure that the prescribed conditions of hire are met.  This person must be identified and </w:t>
      </w:r>
      <w:r>
        <w:rPr>
          <w:rFonts w:cs="Arial"/>
          <w:szCs w:val="22"/>
        </w:rPr>
        <w:t>notified</w:t>
      </w:r>
      <w:r w:rsidRPr="002D2CBF">
        <w:rPr>
          <w:rFonts w:cs="Arial"/>
          <w:szCs w:val="22"/>
        </w:rPr>
        <w:t xml:space="preserve"> to the </w:t>
      </w:r>
      <w:proofErr w:type="spellStart"/>
      <w:r>
        <w:rPr>
          <w:rFonts w:cs="Arial"/>
          <w:szCs w:val="22"/>
        </w:rPr>
        <w:t>Headteacher</w:t>
      </w:r>
      <w:proofErr w:type="spellEnd"/>
      <w:r>
        <w:rPr>
          <w:rFonts w:cs="Arial"/>
          <w:szCs w:val="22"/>
        </w:rPr>
        <w:t>/ Office Manager or his/her representative. The Hire must not be sub-let or reassigned to any other organisation or individual.</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2" w:name="_Toc484696136"/>
      <w:r w:rsidRPr="00383741">
        <w:rPr>
          <w:rFonts w:cs="Arial"/>
          <w:color w:val="7030A0"/>
          <w:szCs w:val="22"/>
        </w:rPr>
        <w:t>Areas hired</w:t>
      </w:r>
      <w:bookmarkEnd w:id="2"/>
    </w:p>
    <w:p w:rsidR="00383741" w:rsidRPr="002D2CBF" w:rsidRDefault="00383741" w:rsidP="00383741">
      <w:pPr>
        <w:ind w:left="1080"/>
        <w:jc w:val="both"/>
        <w:rPr>
          <w:rFonts w:cs="Arial"/>
          <w:szCs w:val="22"/>
        </w:rPr>
      </w:pPr>
      <w:r w:rsidRPr="002D2CBF">
        <w:rPr>
          <w:rFonts w:cs="Arial"/>
          <w:szCs w:val="22"/>
        </w:rPr>
        <w:t>The hirer must ensure tha</w:t>
      </w:r>
      <w:r>
        <w:rPr>
          <w:rFonts w:cs="Arial"/>
          <w:szCs w:val="22"/>
        </w:rPr>
        <w:t>t only the areas hired are used.</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3" w:name="_Toc484696137"/>
      <w:r w:rsidRPr="00383741">
        <w:rPr>
          <w:rFonts w:cs="Arial"/>
          <w:color w:val="7030A0"/>
          <w:szCs w:val="22"/>
        </w:rPr>
        <w:t>Behaviour and Supervision</w:t>
      </w:r>
      <w:bookmarkEnd w:id="3"/>
    </w:p>
    <w:p w:rsidR="00383741" w:rsidRPr="002D2CBF" w:rsidRDefault="00383741" w:rsidP="00383741">
      <w:pPr>
        <w:ind w:left="1080"/>
        <w:jc w:val="both"/>
        <w:rPr>
          <w:rFonts w:cs="Arial"/>
          <w:szCs w:val="22"/>
        </w:rPr>
      </w:pPr>
      <w:r>
        <w:rPr>
          <w:rFonts w:cs="Arial"/>
          <w:szCs w:val="22"/>
        </w:rPr>
        <w:t>Staff without Enhanced DBS checks</w:t>
      </w:r>
      <w:r w:rsidRPr="002D2CBF">
        <w:rPr>
          <w:rFonts w:cs="Arial"/>
          <w:szCs w:val="22"/>
        </w:rPr>
        <w:t xml:space="preserve"> must be supervised at all times within the building and grounds</w:t>
      </w:r>
      <w:r>
        <w:rPr>
          <w:rFonts w:cs="Arial"/>
          <w:szCs w:val="22"/>
        </w:rPr>
        <w:t xml:space="preserve"> by staff with an Enhanced DBS check during the school day when school pupils are present</w:t>
      </w:r>
      <w:r w:rsidRPr="002D2CBF">
        <w:rPr>
          <w:rFonts w:cs="Arial"/>
          <w:szCs w:val="22"/>
        </w:rPr>
        <w:t>.  The hirer will be responsible for ensuring the good behaviour of all those using the School premises – (the “Property”).  S/he must keep noise at a reasonable level, as determined by the School’s on-site staff, at all times.</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4" w:name="_Toc484696138"/>
      <w:r w:rsidRPr="00383741">
        <w:rPr>
          <w:rFonts w:cs="Arial"/>
          <w:color w:val="7030A0"/>
          <w:szCs w:val="22"/>
        </w:rPr>
        <w:t>Periods of hire</w:t>
      </w:r>
      <w:bookmarkEnd w:id="4"/>
    </w:p>
    <w:p w:rsidR="00383741" w:rsidRPr="002D2CBF" w:rsidRDefault="00383741" w:rsidP="00383741">
      <w:pPr>
        <w:ind w:left="1080"/>
        <w:jc w:val="both"/>
        <w:rPr>
          <w:rFonts w:cs="Arial"/>
          <w:szCs w:val="22"/>
        </w:rPr>
      </w:pPr>
      <w:r w:rsidRPr="002D2CBF">
        <w:rPr>
          <w:rFonts w:cs="Arial"/>
          <w:szCs w:val="22"/>
        </w:rPr>
        <w:t>The hirer must ensure that the period of actual hire does not exceed the times agreed.</w:t>
      </w:r>
      <w:r>
        <w:rPr>
          <w:rFonts w:cs="Arial"/>
          <w:szCs w:val="22"/>
        </w:rPr>
        <w:t xml:space="preserve"> If the premises are not vacated by the end of the hire period a penalty charge of £45 per hour will be incurred. </w:t>
      </w:r>
      <w:r w:rsidRPr="002D2CBF">
        <w:rPr>
          <w:rFonts w:cs="Arial"/>
          <w:szCs w:val="22"/>
        </w:rPr>
        <w:t xml:space="preserve"> </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5" w:name="_Toc484696139"/>
      <w:r w:rsidRPr="00383741">
        <w:rPr>
          <w:rFonts w:cs="Arial"/>
          <w:color w:val="7030A0"/>
          <w:szCs w:val="22"/>
        </w:rPr>
        <w:t>Numbers</w:t>
      </w:r>
      <w:bookmarkEnd w:id="5"/>
    </w:p>
    <w:p w:rsidR="00383741" w:rsidRPr="002D2CBF" w:rsidRDefault="00383741" w:rsidP="00383741">
      <w:pPr>
        <w:ind w:left="1080"/>
        <w:jc w:val="both"/>
        <w:rPr>
          <w:rFonts w:cs="Arial"/>
          <w:szCs w:val="22"/>
        </w:rPr>
      </w:pPr>
      <w:r w:rsidRPr="002D2CBF">
        <w:rPr>
          <w:rFonts w:cs="Arial"/>
          <w:szCs w:val="22"/>
        </w:rPr>
        <w:t>The numbers of people using the School premises</w:t>
      </w:r>
      <w:r>
        <w:rPr>
          <w:rFonts w:cs="Arial"/>
          <w:szCs w:val="22"/>
        </w:rPr>
        <w:t xml:space="preserve"> or grounds </w:t>
      </w:r>
      <w:r w:rsidRPr="002D2CBF">
        <w:rPr>
          <w:rFonts w:cs="Arial"/>
          <w:szCs w:val="22"/>
        </w:rPr>
        <w:t xml:space="preserve">at any one time must not exceed the numbers </w:t>
      </w:r>
      <w:r>
        <w:rPr>
          <w:rFonts w:cs="Arial"/>
          <w:szCs w:val="22"/>
        </w:rPr>
        <w:t>permitted by fire regulations</w:t>
      </w:r>
      <w:r w:rsidRPr="002D2CBF">
        <w:rPr>
          <w:rFonts w:cs="Arial"/>
          <w:szCs w:val="22"/>
        </w:rPr>
        <w:t xml:space="preserve"> and agreed with the School.  Failure to comply with this condition will result in the immediate termination of the hiring without refund.</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6" w:name="_Toc484696140"/>
      <w:r w:rsidRPr="00383741">
        <w:rPr>
          <w:rFonts w:cs="Arial"/>
          <w:color w:val="7030A0"/>
          <w:szCs w:val="22"/>
        </w:rPr>
        <w:t>Cleaning</w:t>
      </w:r>
      <w:bookmarkEnd w:id="6"/>
    </w:p>
    <w:p w:rsidR="00383741" w:rsidRPr="002D2CBF" w:rsidRDefault="00383741" w:rsidP="00383741">
      <w:pPr>
        <w:ind w:left="1080"/>
        <w:jc w:val="both"/>
        <w:rPr>
          <w:rFonts w:cs="Arial"/>
          <w:szCs w:val="22"/>
        </w:rPr>
      </w:pPr>
      <w:r w:rsidRPr="002D2CBF">
        <w:rPr>
          <w:rFonts w:cs="Arial"/>
          <w:szCs w:val="22"/>
        </w:rPr>
        <w:t>The hirer must leave the areas used, including the School grounds, in a good state of cleanliness</w:t>
      </w:r>
      <w:r>
        <w:rPr>
          <w:rFonts w:cs="Arial"/>
          <w:szCs w:val="22"/>
        </w:rPr>
        <w:t xml:space="preserve"> as found</w:t>
      </w:r>
      <w:r w:rsidRPr="002D2CBF">
        <w:rPr>
          <w:rFonts w:cs="Arial"/>
          <w:szCs w:val="22"/>
        </w:rPr>
        <w:t>.</w:t>
      </w:r>
      <w:r>
        <w:rPr>
          <w:rFonts w:cs="Arial"/>
          <w:szCs w:val="22"/>
        </w:rPr>
        <w:t xml:space="preserve"> If the areas of Hire are not cleaned to a sufficient standard to allow the school to reopen the Hirers deposit will be retained.</w:t>
      </w:r>
      <w:r w:rsidRPr="002D2CBF">
        <w:rPr>
          <w:rFonts w:cs="Arial"/>
          <w:szCs w:val="22"/>
        </w:rPr>
        <w:t xml:space="preserve">  </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7" w:name="_Toc484696141"/>
      <w:r w:rsidRPr="00383741">
        <w:rPr>
          <w:rFonts w:cs="Arial"/>
          <w:color w:val="7030A0"/>
          <w:szCs w:val="22"/>
        </w:rPr>
        <w:lastRenderedPageBreak/>
        <w:t>Health and Safety</w:t>
      </w:r>
      <w:bookmarkEnd w:id="7"/>
    </w:p>
    <w:p w:rsidR="00383741" w:rsidRPr="002D2CBF" w:rsidRDefault="00383741" w:rsidP="00383741">
      <w:pPr>
        <w:ind w:left="1080"/>
        <w:jc w:val="both"/>
        <w:rPr>
          <w:rFonts w:cs="Arial"/>
          <w:szCs w:val="22"/>
        </w:rPr>
      </w:pPr>
      <w:r w:rsidRPr="002D2CBF">
        <w:rPr>
          <w:rFonts w:cs="Arial"/>
          <w:szCs w:val="22"/>
        </w:rPr>
        <w:t>The health and safety features of the School, such as evacuation routes, will be indicated by</w:t>
      </w:r>
      <w:r>
        <w:rPr>
          <w:rFonts w:cs="Arial"/>
          <w:szCs w:val="22"/>
        </w:rPr>
        <w:t xml:space="preserve"> school staff in advance of the Hire. </w:t>
      </w:r>
      <w:r w:rsidRPr="002D2CBF">
        <w:rPr>
          <w:rFonts w:cs="Arial"/>
          <w:szCs w:val="22"/>
        </w:rPr>
        <w:t xml:space="preserve">The hirer must not interfere with, or misuse, any property of the School which is provided in the interests of health, safety or welfare.  Hirers have a responsibility to ensure that all activities are safe and to safeguard their participants from avoidable harm. </w:t>
      </w:r>
      <w:r>
        <w:rPr>
          <w:rFonts w:cs="Arial"/>
          <w:szCs w:val="22"/>
        </w:rPr>
        <w:t xml:space="preserve">No smoking is permitted anywhere on the grounds or in the building. The Hire must ensure they have adequate First Aid provision for the duration of the Hire. </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8" w:name="_Toc484696142"/>
      <w:r w:rsidRPr="00383741">
        <w:rPr>
          <w:rFonts w:cs="Arial"/>
          <w:color w:val="7030A0"/>
          <w:szCs w:val="22"/>
        </w:rPr>
        <w:t>Fire</w:t>
      </w:r>
      <w:bookmarkEnd w:id="8"/>
    </w:p>
    <w:p w:rsidR="00383741" w:rsidRDefault="00383741" w:rsidP="00383741">
      <w:pPr>
        <w:ind w:left="1080"/>
        <w:jc w:val="both"/>
        <w:rPr>
          <w:rFonts w:cs="Arial"/>
          <w:szCs w:val="22"/>
        </w:rPr>
      </w:pPr>
      <w:r w:rsidRPr="002D2CBF">
        <w:rPr>
          <w:rFonts w:cs="Arial"/>
          <w:szCs w:val="22"/>
        </w:rPr>
        <w:t>The hirer will be made aware of the School’s fire evacuation procedures relating to the area hired.  All fire exits must be kept absolutely clear during the hiring.</w:t>
      </w:r>
      <w:r>
        <w:rPr>
          <w:rFonts w:cs="Arial"/>
          <w:szCs w:val="22"/>
        </w:rPr>
        <w:t xml:space="preserve"> The hirer will be required to partake in all the schools fire drills that take place while the hire is being undertaken.</w:t>
      </w:r>
    </w:p>
    <w:p w:rsidR="00383741" w:rsidRPr="002D2CBF" w:rsidRDefault="00383741" w:rsidP="00383741">
      <w:pPr>
        <w:ind w:left="108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9" w:name="_Toc484696143"/>
      <w:r w:rsidRPr="00383741">
        <w:rPr>
          <w:rFonts w:cs="Arial"/>
          <w:color w:val="7030A0"/>
          <w:szCs w:val="22"/>
        </w:rPr>
        <w:t>DBS checks</w:t>
      </w:r>
      <w:bookmarkEnd w:id="9"/>
    </w:p>
    <w:p w:rsidR="00383741" w:rsidRPr="002D2CBF" w:rsidRDefault="00383741" w:rsidP="00383741">
      <w:pPr>
        <w:ind w:left="1080"/>
        <w:jc w:val="both"/>
        <w:rPr>
          <w:rFonts w:cs="Arial"/>
          <w:szCs w:val="22"/>
        </w:rPr>
      </w:pPr>
      <w:r w:rsidRPr="002D2CBF">
        <w:rPr>
          <w:rFonts w:cs="Arial"/>
          <w:szCs w:val="22"/>
        </w:rPr>
        <w:t xml:space="preserve">Hirers must ensure that </w:t>
      </w:r>
      <w:r>
        <w:rPr>
          <w:rFonts w:cs="Arial"/>
          <w:szCs w:val="22"/>
        </w:rPr>
        <w:t>DBS</w:t>
      </w:r>
      <w:r w:rsidRPr="002D2CBF">
        <w:rPr>
          <w:rFonts w:cs="Arial"/>
          <w:szCs w:val="22"/>
        </w:rPr>
        <w:t xml:space="preserve"> checks are in place in accordance with the School’s Safeguarding policy.  The School will seek written assurance that the hirer has appropriate policies and procedures in place in regard to safeguarding children.</w:t>
      </w:r>
    </w:p>
    <w:p w:rsidR="00383741" w:rsidRPr="00383741" w:rsidRDefault="00383741" w:rsidP="00383741">
      <w:pPr>
        <w:jc w:val="both"/>
        <w:rPr>
          <w:rFonts w:cs="Arial"/>
          <w:color w:val="7030A0"/>
          <w:szCs w:val="22"/>
        </w:rPr>
      </w:pPr>
    </w:p>
    <w:p w:rsidR="00383741" w:rsidRPr="00383741" w:rsidRDefault="00383741" w:rsidP="00383741">
      <w:pPr>
        <w:pStyle w:val="Heading3"/>
        <w:numPr>
          <w:ilvl w:val="0"/>
          <w:numId w:val="2"/>
        </w:numPr>
        <w:rPr>
          <w:rFonts w:cs="Arial"/>
          <w:color w:val="7030A0"/>
          <w:szCs w:val="22"/>
        </w:rPr>
      </w:pPr>
      <w:bookmarkStart w:id="10" w:name="_Toc484696144"/>
      <w:r w:rsidRPr="00383741">
        <w:rPr>
          <w:rFonts w:cs="Arial"/>
          <w:color w:val="7030A0"/>
          <w:szCs w:val="22"/>
        </w:rPr>
        <w:t>School equipment, fabric and fittings</w:t>
      </w:r>
      <w:bookmarkEnd w:id="10"/>
    </w:p>
    <w:p w:rsidR="00383741" w:rsidRPr="002D2CBF" w:rsidRDefault="00383741" w:rsidP="00383741">
      <w:pPr>
        <w:ind w:left="1080"/>
        <w:jc w:val="both"/>
        <w:rPr>
          <w:rFonts w:cs="Arial"/>
          <w:szCs w:val="22"/>
        </w:rPr>
      </w:pPr>
      <w:r w:rsidRPr="002D2CBF">
        <w:rPr>
          <w:rFonts w:cs="Arial"/>
          <w:szCs w:val="22"/>
        </w:rPr>
        <w:t>No use may be made of School equipment, such as pianos, without the prior agreement of the School.  The hirer must not interfere with the fabric, fittings or contents of the School premises in any way</w:t>
      </w:r>
      <w:r>
        <w:rPr>
          <w:rFonts w:cs="Arial"/>
          <w:szCs w:val="22"/>
        </w:rPr>
        <w:t xml:space="preserve">, this includes drilling or pinning decorations/posters </w:t>
      </w:r>
      <w:proofErr w:type="spellStart"/>
      <w:r>
        <w:rPr>
          <w:rFonts w:cs="Arial"/>
          <w:szCs w:val="22"/>
        </w:rPr>
        <w:t>etc</w:t>
      </w:r>
      <w:proofErr w:type="spellEnd"/>
      <w:r>
        <w:rPr>
          <w:rFonts w:cs="Arial"/>
          <w:szCs w:val="22"/>
        </w:rPr>
        <w:t xml:space="preserve"> to walls.</w:t>
      </w:r>
    </w:p>
    <w:p w:rsidR="00383741" w:rsidRPr="001963B6" w:rsidRDefault="00383741" w:rsidP="00383741">
      <w:pPr>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1" w:name="_Toc484696145"/>
      <w:r w:rsidRPr="00383741">
        <w:rPr>
          <w:rFonts w:cs="Arial"/>
          <w:color w:val="7030A0"/>
          <w:szCs w:val="22"/>
        </w:rPr>
        <w:t>Hire of extra facilities</w:t>
      </w:r>
      <w:r w:rsidRPr="00383741">
        <w:rPr>
          <w:rStyle w:val="EndnoteReference"/>
          <w:rFonts w:cs="Arial"/>
          <w:color w:val="7030A0"/>
          <w:szCs w:val="22"/>
        </w:rPr>
        <w:endnoteReference w:id="1"/>
      </w:r>
      <w:bookmarkEnd w:id="11"/>
    </w:p>
    <w:p w:rsidR="00383741" w:rsidRPr="002D2CBF" w:rsidRDefault="00383741" w:rsidP="00383741">
      <w:pPr>
        <w:ind w:left="1080"/>
        <w:jc w:val="both"/>
        <w:rPr>
          <w:rFonts w:cs="Arial"/>
          <w:szCs w:val="22"/>
        </w:rPr>
      </w:pPr>
      <w:r w:rsidRPr="002D2CBF">
        <w:rPr>
          <w:rFonts w:cs="Arial"/>
          <w:szCs w:val="22"/>
        </w:rPr>
        <w:t xml:space="preserve">The provision of additional facilities such as OHPs, TV, video, interactive whiteboards etc., must be agreed </w:t>
      </w:r>
      <w:r>
        <w:rPr>
          <w:rFonts w:cs="Arial"/>
          <w:szCs w:val="22"/>
        </w:rPr>
        <w:t>with the school and for which there will be an additional charge.</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2" w:name="_Toc484696146"/>
      <w:r w:rsidRPr="00383741">
        <w:rPr>
          <w:rFonts w:cs="Arial"/>
          <w:color w:val="7030A0"/>
          <w:szCs w:val="22"/>
        </w:rPr>
        <w:t>Hirer’s property</w:t>
      </w:r>
      <w:bookmarkEnd w:id="12"/>
    </w:p>
    <w:p w:rsidR="00383741" w:rsidRPr="002D2CBF" w:rsidRDefault="00383741" w:rsidP="00383741">
      <w:pPr>
        <w:ind w:left="1080"/>
        <w:jc w:val="both"/>
        <w:rPr>
          <w:rFonts w:cs="Arial"/>
          <w:szCs w:val="22"/>
        </w:rPr>
      </w:pPr>
      <w:r w:rsidRPr="002D2CBF">
        <w:rPr>
          <w:rFonts w:cs="Arial"/>
          <w:szCs w:val="22"/>
        </w:rPr>
        <w:t>a). Permission should be obtained from the School in advance if the hirer wants to bring electrical and other items equipment into the Property.  Hirers may not bring equipment or articles of an inflammable, explosive or dangerous nature onto the School premises.</w:t>
      </w:r>
    </w:p>
    <w:p w:rsidR="00383741" w:rsidRPr="002D2CBF" w:rsidRDefault="00383741" w:rsidP="00383741">
      <w:pPr>
        <w:ind w:left="1080"/>
        <w:jc w:val="both"/>
        <w:rPr>
          <w:rFonts w:cs="Arial"/>
          <w:szCs w:val="22"/>
        </w:rPr>
      </w:pPr>
      <w:r w:rsidRPr="002D2CBF">
        <w:rPr>
          <w:rFonts w:cs="Arial"/>
          <w:szCs w:val="22"/>
        </w:rPr>
        <w:t>b). The School cannot accept any liability for the Hirer’s or their guest’s property on the premises at any time during the hire. This includes vehicles and their contents parked at the premises</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3" w:name="_Toc484696147"/>
      <w:r w:rsidRPr="00383741">
        <w:rPr>
          <w:rFonts w:cs="Arial"/>
          <w:color w:val="7030A0"/>
          <w:szCs w:val="22"/>
        </w:rPr>
        <w:lastRenderedPageBreak/>
        <w:t>Right of access</w:t>
      </w:r>
      <w:bookmarkEnd w:id="13"/>
    </w:p>
    <w:p w:rsidR="00383741" w:rsidRPr="002D2CBF" w:rsidRDefault="00383741" w:rsidP="00383741">
      <w:pPr>
        <w:ind w:left="1080"/>
        <w:jc w:val="both"/>
        <w:rPr>
          <w:rFonts w:cs="Arial"/>
          <w:szCs w:val="22"/>
        </w:rPr>
      </w:pPr>
      <w:r>
        <w:rPr>
          <w:rFonts w:cs="Arial"/>
          <w:szCs w:val="22"/>
        </w:rPr>
        <w:t>Bellevue Place Education Trust</w:t>
      </w:r>
      <w:r w:rsidRPr="002D2CBF">
        <w:rPr>
          <w:rFonts w:cs="Arial"/>
          <w:szCs w:val="22"/>
        </w:rPr>
        <w:t xml:space="preserve"> and its agents reserve the right of access to the premises during the hiring.</w:t>
      </w:r>
    </w:p>
    <w:p w:rsidR="00383741" w:rsidRPr="001963B6" w:rsidRDefault="00383741" w:rsidP="00383741">
      <w:pPr>
        <w:spacing w:after="0" w:line="240" w:lineRule="auto"/>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4" w:name="_Toc484696148"/>
      <w:r w:rsidRPr="00383741">
        <w:rPr>
          <w:rFonts w:cs="Arial"/>
          <w:color w:val="7030A0"/>
          <w:szCs w:val="22"/>
        </w:rPr>
        <w:t>Deposits</w:t>
      </w:r>
      <w:bookmarkEnd w:id="14"/>
    </w:p>
    <w:p w:rsidR="00383741" w:rsidRPr="0035029A" w:rsidRDefault="00383741" w:rsidP="00383741">
      <w:pPr>
        <w:ind w:left="1080"/>
        <w:jc w:val="both"/>
        <w:rPr>
          <w:rFonts w:cs="Arial"/>
          <w:szCs w:val="22"/>
        </w:rPr>
      </w:pPr>
      <w:r w:rsidRPr="0035029A">
        <w:rPr>
          <w:rFonts w:cs="Arial"/>
          <w:szCs w:val="22"/>
        </w:rPr>
        <w:t>The School reserves the right to require the hirer to pay a</w:t>
      </w:r>
      <w:r>
        <w:rPr>
          <w:rFonts w:cs="Arial"/>
          <w:szCs w:val="22"/>
        </w:rPr>
        <w:t xml:space="preserve"> £100 </w:t>
      </w:r>
      <w:r w:rsidRPr="0035029A">
        <w:rPr>
          <w:rFonts w:cs="Arial"/>
          <w:szCs w:val="22"/>
        </w:rPr>
        <w:t xml:space="preserve">refundable deposit.  This will be held by the School against any damage caused by the hirer or supplementary cleaning required as a result of the hiring. </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5" w:name="_Toc484696149"/>
      <w:r w:rsidRPr="00383741">
        <w:rPr>
          <w:rFonts w:cs="Arial"/>
          <w:color w:val="7030A0"/>
          <w:szCs w:val="22"/>
        </w:rPr>
        <w:t>Payment of charges</w:t>
      </w:r>
      <w:bookmarkEnd w:id="15"/>
    </w:p>
    <w:p w:rsidR="00383741" w:rsidRDefault="00383741" w:rsidP="00383741">
      <w:pPr>
        <w:ind w:left="1080"/>
        <w:jc w:val="both"/>
        <w:rPr>
          <w:rFonts w:cs="Arial"/>
          <w:szCs w:val="22"/>
        </w:rPr>
      </w:pPr>
      <w:r>
        <w:rPr>
          <w:rFonts w:cs="Arial"/>
          <w:szCs w:val="22"/>
        </w:rPr>
        <w:t xml:space="preserve">Any </w:t>
      </w:r>
      <w:r w:rsidRPr="002D2CBF">
        <w:rPr>
          <w:rFonts w:cs="Arial"/>
          <w:szCs w:val="22"/>
        </w:rPr>
        <w:t>refundable deposit and the hire charge</w:t>
      </w:r>
      <w:r>
        <w:rPr>
          <w:rFonts w:cs="Arial"/>
          <w:szCs w:val="22"/>
        </w:rPr>
        <w:t xml:space="preserve"> of </w:t>
      </w:r>
      <w:r w:rsidRPr="002D2CBF">
        <w:rPr>
          <w:rFonts w:cs="Arial"/>
          <w:szCs w:val="22"/>
        </w:rPr>
        <w:t xml:space="preserve">must be paid </w:t>
      </w:r>
      <w:r>
        <w:rPr>
          <w:rFonts w:cs="Arial"/>
          <w:szCs w:val="22"/>
        </w:rPr>
        <w:t xml:space="preserve">one month in advance.  </w:t>
      </w:r>
    </w:p>
    <w:p w:rsidR="00383741" w:rsidRDefault="00383741" w:rsidP="00383741">
      <w:pPr>
        <w:ind w:left="1080"/>
        <w:jc w:val="both"/>
        <w:rPr>
          <w:rFonts w:cs="Arial"/>
          <w:szCs w:val="22"/>
        </w:rPr>
      </w:pPr>
    </w:p>
    <w:p w:rsidR="00383741" w:rsidRPr="001963B6" w:rsidRDefault="00383741" w:rsidP="00383741">
      <w:pPr>
        <w:spacing w:after="0" w:line="240" w:lineRule="auto"/>
        <w:jc w:val="both"/>
        <w:rPr>
          <w:rFonts w:cs="Arial"/>
          <w:szCs w:val="22"/>
        </w:rPr>
      </w:pPr>
    </w:p>
    <w:p w:rsidR="00383741" w:rsidRPr="001963B6" w:rsidRDefault="00383741" w:rsidP="00383741">
      <w:pPr>
        <w:pStyle w:val="Heading3"/>
        <w:numPr>
          <w:ilvl w:val="0"/>
          <w:numId w:val="2"/>
        </w:numPr>
        <w:rPr>
          <w:rFonts w:cs="Arial"/>
          <w:szCs w:val="22"/>
        </w:rPr>
      </w:pPr>
      <w:bookmarkStart w:id="16" w:name="_Toc484696150"/>
      <w:r w:rsidRPr="001963B6">
        <w:rPr>
          <w:rFonts w:cs="Arial"/>
          <w:szCs w:val="22"/>
        </w:rPr>
        <w:t>I</w:t>
      </w:r>
      <w:r w:rsidRPr="00383741">
        <w:rPr>
          <w:rFonts w:cs="Arial"/>
          <w:color w:val="7030A0"/>
          <w:szCs w:val="22"/>
        </w:rPr>
        <w:t>nsurance</w:t>
      </w:r>
      <w:bookmarkEnd w:id="16"/>
    </w:p>
    <w:p w:rsidR="00383741" w:rsidRPr="002D2CBF" w:rsidRDefault="00383741" w:rsidP="00383741">
      <w:pPr>
        <w:ind w:left="1080"/>
        <w:jc w:val="both"/>
        <w:rPr>
          <w:rFonts w:cs="Arial"/>
          <w:szCs w:val="22"/>
        </w:rPr>
      </w:pPr>
      <w:r w:rsidRPr="002D2CBF">
        <w:rPr>
          <w:rFonts w:cs="Arial"/>
          <w:szCs w:val="22"/>
        </w:rPr>
        <w:t>The hirer is required to have insurance in place</w:t>
      </w:r>
      <w:r>
        <w:rPr>
          <w:rFonts w:cs="Arial"/>
          <w:szCs w:val="22"/>
        </w:rPr>
        <w:t xml:space="preserve"> or if insurance is not available to provide written notification that insurance is not available</w:t>
      </w:r>
      <w:r w:rsidRPr="002D2CBF">
        <w:rPr>
          <w:rFonts w:cs="Arial"/>
          <w:szCs w:val="22"/>
        </w:rPr>
        <w:t xml:space="preserve">.  </w:t>
      </w:r>
      <w:r>
        <w:rPr>
          <w:rFonts w:cs="Arial"/>
          <w:szCs w:val="22"/>
        </w:rPr>
        <w:t xml:space="preserve">Any </w:t>
      </w:r>
      <w:r w:rsidRPr="002D2CBF">
        <w:rPr>
          <w:rFonts w:cs="Arial"/>
          <w:szCs w:val="22"/>
        </w:rPr>
        <w:t xml:space="preserve">insurance </w:t>
      </w:r>
      <w:r>
        <w:rPr>
          <w:rFonts w:cs="Arial"/>
          <w:szCs w:val="22"/>
        </w:rPr>
        <w:t xml:space="preserve">provided </w:t>
      </w:r>
      <w:r w:rsidRPr="002D2CBF">
        <w:rPr>
          <w:rFonts w:cs="Arial"/>
          <w:szCs w:val="22"/>
        </w:rPr>
        <w:t xml:space="preserve">must provide cover for the hirer in the event of a claim for damage to property or injury made against the hirer from a third party, which arises out of the hiring of the School premises.  </w:t>
      </w:r>
      <w:r w:rsidRPr="00456B36">
        <w:t>The hirer shall obtain insurance against legal liabilities to third parties (including the school) with a limit of indemnity of at least £5 million for any one incident</w:t>
      </w:r>
      <w:r>
        <w:t>.</w:t>
      </w:r>
      <w:r>
        <w:rPr>
          <w:rFonts w:cs="Arial"/>
          <w:szCs w:val="22"/>
        </w:rPr>
        <w:t xml:space="preserve"> Evidence of adequate insurance must be provided on request from Bellevue Place Education Trust or the school.  </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7" w:name="_Toc484696151"/>
      <w:r w:rsidRPr="00383741">
        <w:rPr>
          <w:rFonts w:cs="Arial"/>
          <w:color w:val="7030A0"/>
          <w:szCs w:val="22"/>
        </w:rPr>
        <w:t>Own Risk</w:t>
      </w:r>
      <w:bookmarkEnd w:id="17"/>
    </w:p>
    <w:p w:rsidR="00383741" w:rsidRDefault="00383741" w:rsidP="00383741">
      <w:pPr>
        <w:spacing w:after="0"/>
        <w:ind w:left="1080"/>
        <w:jc w:val="both"/>
        <w:rPr>
          <w:rFonts w:cs="Arial"/>
          <w:szCs w:val="22"/>
        </w:rPr>
      </w:pPr>
      <w:r w:rsidRPr="0035029A">
        <w:rPr>
          <w:rFonts w:cs="Arial"/>
          <w:szCs w:val="22"/>
        </w:rPr>
        <w:t>It is the hirer’s responsibility to ensure that all those attending are made aware that they do so at their own risk.</w:t>
      </w:r>
    </w:p>
    <w:p w:rsidR="00383741" w:rsidRPr="0035029A" w:rsidRDefault="00383741" w:rsidP="00383741">
      <w:pPr>
        <w:spacing w:after="0"/>
        <w:ind w:left="1080"/>
        <w:jc w:val="both"/>
        <w:rPr>
          <w:rFonts w:cs="Arial"/>
          <w:szCs w:val="22"/>
        </w:rPr>
      </w:pPr>
      <w:r>
        <w:rPr>
          <w:rFonts w:cs="Arial"/>
          <w:szCs w:val="22"/>
        </w:rPr>
        <w:t>The hirer must accept full and total responsibility for any accident, injury or loss of life.</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8" w:name="_Toc484696152"/>
      <w:r w:rsidRPr="00383741">
        <w:rPr>
          <w:rFonts w:cs="Arial"/>
          <w:color w:val="7030A0"/>
          <w:szCs w:val="22"/>
        </w:rPr>
        <w:t>Accident or Injury</w:t>
      </w:r>
      <w:bookmarkEnd w:id="18"/>
    </w:p>
    <w:p w:rsidR="00383741" w:rsidRPr="0035029A" w:rsidRDefault="00383741" w:rsidP="00383741">
      <w:pPr>
        <w:ind w:left="1080"/>
        <w:jc w:val="both"/>
        <w:rPr>
          <w:rFonts w:cs="Arial"/>
          <w:szCs w:val="22"/>
        </w:rPr>
      </w:pPr>
      <w:r>
        <w:rPr>
          <w:rFonts w:cs="Arial"/>
          <w:szCs w:val="22"/>
        </w:rPr>
        <w:t xml:space="preserve">a) </w:t>
      </w:r>
      <w:r w:rsidRPr="0035029A">
        <w:rPr>
          <w:rFonts w:cs="Arial"/>
          <w:szCs w:val="22"/>
        </w:rPr>
        <w:t xml:space="preserve">The hirer </w:t>
      </w:r>
      <w:r>
        <w:rPr>
          <w:rFonts w:cs="Arial"/>
          <w:szCs w:val="22"/>
        </w:rPr>
        <w:t xml:space="preserve">is responsible for all first aid requirements and </w:t>
      </w:r>
      <w:r w:rsidRPr="0035029A">
        <w:rPr>
          <w:rFonts w:cs="Arial"/>
          <w:szCs w:val="22"/>
        </w:rPr>
        <w:t>must report any injuries to the</w:t>
      </w:r>
      <w:r>
        <w:rPr>
          <w:rFonts w:cs="Arial"/>
          <w:szCs w:val="22"/>
        </w:rPr>
        <w:t xml:space="preserve"> School and complete an Accident Form.</w:t>
      </w:r>
      <w:r w:rsidRPr="0035029A">
        <w:rPr>
          <w:rFonts w:cs="Arial"/>
          <w:szCs w:val="22"/>
        </w:rPr>
        <w:t xml:space="preserve"> </w:t>
      </w:r>
    </w:p>
    <w:p w:rsidR="00383741" w:rsidRPr="001963B6" w:rsidRDefault="00383741" w:rsidP="00383741">
      <w:pPr>
        <w:ind w:left="1080"/>
        <w:jc w:val="both"/>
        <w:rPr>
          <w:rFonts w:cs="Arial"/>
          <w:szCs w:val="22"/>
        </w:rPr>
      </w:pPr>
    </w:p>
    <w:p w:rsidR="00383741" w:rsidRPr="0035029A" w:rsidRDefault="00383741" w:rsidP="00383741">
      <w:pPr>
        <w:ind w:left="1080"/>
        <w:jc w:val="both"/>
        <w:rPr>
          <w:rFonts w:cs="Arial"/>
          <w:szCs w:val="22"/>
        </w:rPr>
      </w:pPr>
      <w:r>
        <w:rPr>
          <w:rFonts w:cs="Arial"/>
          <w:szCs w:val="22"/>
        </w:rPr>
        <w:t xml:space="preserve">b) </w:t>
      </w:r>
      <w:r w:rsidRPr="0035029A">
        <w:rPr>
          <w:rFonts w:cs="Arial"/>
          <w:szCs w:val="22"/>
        </w:rPr>
        <w:t>The hirer must comply fully with instructions from the School</w:t>
      </w:r>
      <w:r>
        <w:rPr>
          <w:rFonts w:cs="Arial"/>
          <w:szCs w:val="22"/>
        </w:rPr>
        <w:t xml:space="preserve"> </w:t>
      </w:r>
      <w:r w:rsidRPr="0035029A">
        <w:rPr>
          <w:rFonts w:cs="Arial"/>
          <w:szCs w:val="22"/>
        </w:rPr>
        <w:t>and/or the emergency services.</w:t>
      </w:r>
    </w:p>
    <w:p w:rsidR="00383741" w:rsidRPr="001963B6" w:rsidRDefault="00383741" w:rsidP="00383741">
      <w:pPr>
        <w:ind w:left="1080"/>
        <w:jc w:val="both"/>
        <w:rPr>
          <w:rFonts w:cs="Arial"/>
          <w:szCs w:val="22"/>
        </w:rPr>
      </w:pPr>
    </w:p>
    <w:p w:rsidR="00383741" w:rsidRPr="0035029A" w:rsidRDefault="00383741" w:rsidP="00383741">
      <w:pPr>
        <w:ind w:left="1080"/>
        <w:jc w:val="both"/>
        <w:rPr>
          <w:rFonts w:cs="Arial"/>
          <w:szCs w:val="22"/>
        </w:rPr>
      </w:pPr>
      <w:r>
        <w:rPr>
          <w:rFonts w:cs="Arial"/>
          <w:szCs w:val="22"/>
        </w:rPr>
        <w:t xml:space="preserve">c) </w:t>
      </w:r>
      <w:r w:rsidRPr="0035029A">
        <w:rPr>
          <w:rFonts w:cs="Arial"/>
          <w:szCs w:val="22"/>
        </w:rPr>
        <w:t xml:space="preserve">Any spillages or other accidents must be notified to the </w:t>
      </w:r>
      <w:r>
        <w:rPr>
          <w:rFonts w:cs="Arial"/>
          <w:szCs w:val="22"/>
        </w:rPr>
        <w:t xml:space="preserve">School </w:t>
      </w:r>
      <w:r w:rsidRPr="0035029A">
        <w:rPr>
          <w:rFonts w:cs="Arial"/>
          <w:szCs w:val="22"/>
        </w:rPr>
        <w:t>as soon as possible.</w:t>
      </w:r>
    </w:p>
    <w:p w:rsidR="00383741" w:rsidRPr="001963B6" w:rsidRDefault="00383741" w:rsidP="00383741">
      <w:pPr>
        <w:ind w:left="1080"/>
        <w:jc w:val="both"/>
        <w:rPr>
          <w:rFonts w:cs="Arial"/>
          <w:szCs w:val="22"/>
        </w:rPr>
      </w:pPr>
    </w:p>
    <w:p w:rsidR="00383741" w:rsidRPr="0035029A" w:rsidRDefault="00383741" w:rsidP="00383741">
      <w:pPr>
        <w:ind w:left="1080"/>
        <w:jc w:val="both"/>
        <w:rPr>
          <w:rFonts w:cs="Arial"/>
          <w:szCs w:val="22"/>
        </w:rPr>
      </w:pPr>
      <w:r>
        <w:rPr>
          <w:rFonts w:cs="Arial"/>
          <w:szCs w:val="22"/>
        </w:rPr>
        <w:lastRenderedPageBreak/>
        <w:t>d) Bellevue Place Education Trust</w:t>
      </w:r>
      <w:r w:rsidRPr="0035029A">
        <w:rPr>
          <w:rFonts w:cs="Arial"/>
          <w:szCs w:val="22"/>
        </w:rPr>
        <w:t xml:space="preserve"> does not accept any responsibility for any accident or injury or loss of property that may occur to, or be sustained by, persons using the School premises during the period of the hiring.</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19" w:name="_Toc484696153"/>
      <w:r w:rsidRPr="00383741">
        <w:rPr>
          <w:rFonts w:cs="Arial"/>
          <w:color w:val="7030A0"/>
          <w:szCs w:val="22"/>
        </w:rPr>
        <w:t>Food</w:t>
      </w:r>
      <w:bookmarkEnd w:id="19"/>
    </w:p>
    <w:p w:rsidR="00383741" w:rsidRPr="002D2CBF" w:rsidRDefault="00383741" w:rsidP="00383741">
      <w:pPr>
        <w:spacing w:after="0"/>
        <w:ind w:left="1080"/>
        <w:jc w:val="both"/>
        <w:rPr>
          <w:rFonts w:cs="Arial"/>
          <w:szCs w:val="22"/>
        </w:rPr>
      </w:pPr>
      <w:r w:rsidRPr="002D2CBF">
        <w:rPr>
          <w:rFonts w:cs="Arial"/>
          <w:szCs w:val="22"/>
        </w:rPr>
        <w:t>The hirer shall, if preparing, serving or selling food, observe all relevant food health and hygiene legislation and regulations</w:t>
      </w:r>
      <w:r>
        <w:rPr>
          <w:rFonts w:cs="Arial"/>
          <w:szCs w:val="22"/>
        </w:rPr>
        <w:t>.</w:t>
      </w:r>
    </w:p>
    <w:p w:rsidR="00383741" w:rsidRPr="001963B6" w:rsidRDefault="00383741" w:rsidP="00383741">
      <w:pPr>
        <w:tabs>
          <w:tab w:val="left" w:pos="1418"/>
        </w:tabs>
        <w:spacing w:after="0" w:line="240" w:lineRule="auto"/>
        <w:ind w:left="993"/>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20" w:name="_Toc484696154"/>
      <w:r w:rsidRPr="00383741">
        <w:rPr>
          <w:rFonts w:cs="Arial"/>
          <w:color w:val="7030A0"/>
          <w:szCs w:val="22"/>
        </w:rPr>
        <w:t>Alcohol</w:t>
      </w:r>
      <w:bookmarkEnd w:id="20"/>
    </w:p>
    <w:p w:rsidR="00383741" w:rsidRPr="002D2CBF" w:rsidRDefault="00383741" w:rsidP="00383741">
      <w:pPr>
        <w:spacing w:after="0"/>
        <w:ind w:left="1080"/>
        <w:jc w:val="both"/>
        <w:rPr>
          <w:rFonts w:cs="Arial"/>
          <w:szCs w:val="22"/>
        </w:rPr>
      </w:pPr>
      <w:r w:rsidRPr="002D2CBF">
        <w:rPr>
          <w:rFonts w:cs="Arial"/>
          <w:szCs w:val="22"/>
        </w:rPr>
        <w:t xml:space="preserve">Alcohol may not be sold or served without the written agreement of the School.  If permission is given and the School does not already hold an Alcohol </w:t>
      </w:r>
      <w:proofErr w:type="gramStart"/>
      <w:r w:rsidRPr="002D2CBF">
        <w:rPr>
          <w:rFonts w:cs="Arial"/>
          <w:szCs w:val="22"/>
        </w:rPr>
        <w:t>Licence</w:t>
      </w:r>
      <w:proofErr w:type="gramEnd"/>
      <w:r w:rsidRPr="002D2CBF">
        <w:rPr>
          <w:rFonts w:cs="Arial"/>
          <w:szCs w:val="22"/>
        </w:rPr>
        <w:t xml:space="preserve"> then alcohol may not be sold on the premises without a magistrate’s licence.  It is the responsibility of the hirer to obtain and show the licence to the </w:t>
      </w:r>
      <w:proofErr w:type="spellStart"/>
      <w:r>
        <w:rPr>
          <w:rFonts w:cs="Arial"/>
          <w:szCs w:val="22"/>
        </w:rPr>
        <w:t>Headteacher</w:t>
      </w:r>
      <w:proofErr w:type="spellEnd"/>
      <w:r>
        <w:rPr>
          <w:rFonts w:cs="Arial"/>
          <w:szCs w:val="22"/>
        </w:rPr>
        <w:t xml:space="preserve">/ Operations Director prior to the sale of any alcohol. Under no circumstances may alcohol be consumed during the school day. </w:t>
      </w:r>
    </w:p>
    <w:p w:rsidR="00383741" w:rsidRPr="001963B6"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21" w:name="_Toc484696155"/>
      <w:r w:rsidRPr="00383741">
        <w:rPr>
          <w:rFonts w:cs="Arial"/>
          <w:color w:val="7030A0"/>
          <w:szCs w:val="22"/>
        </w:rPr>
        <w:t>Sale of Goods</w:t>
      </w:r>
      <w:bookmarkEnd w:id="21"/>
    </w:p>
    <w:p w:rsidR="00383741" w:rsidRPr="002D2CBF" w:rsidRDefault="00383741" w:rsidP="00383741">
      <w:pPr>
        <w:spacing w:after="0"/>
        <w:ind w:left="1080"/>
        <w:jc w:val="both"/>
        <w:rPr>
          <w:rFonts w:cs="Arial"/>
          <w:szCs w:val="22"/>
        </w:rPr>
      </w:pPr>
      <w:r w:rsidRPr="002D2CBF">
        <w:rPr>
          <w:rFonts w:cs="Arial"/>
          <w:szCs w:val="22"/>
        </w:rPr>
        <w:t xml:space="preserve">The hirer shall, if selling goods on the Premises, comply with the Fair Trading Laws and any code of practice used in connection with such sales. </w:t>
      </w:r>
      <w:r>
        <w:rPr>
          <w:rFonts w:cs="Arial"/>
          <w:szCs w:val="22"/>
        </w:rPr>
        <w:t xml:space="preserve">No external advertising of the hirers service outside the school premises shall be permitted except with the express permission of the </w:t>
      </w:r>
      <w:proofErr w:type="spellStart"/>
      <w:r>
        <w:rPr>
          <w:rFonts w:cs="Arial"/>
          <w:szCs w:val="22"/>
        </w:rPr>
        <w:t>Headteacher</w:t>
      </w:r>
      <w:proofErr w:type="spellEnd"/>
      <w:r>
        <w:rPr>
          <w:rFonts w:cs="Arial"/>
          <w:szCs w:val="22"/>
        </w:rPr>
        <w:t xml:space="preserve"> </w:t>
      </w:r>
    </w:p>
    <w:p w:rsidR="00383741" w:rsidRPr="001963B6" w:rsidRDefault="00383741" w:rsidP="00383741">
      <w:pPr>
        <w:spacing w:after="0" w:line="240" w:lineRule="auto"/>
        <w:ind w:left="993"/>
        <w:jc w:val="both"/>
        <w:rPr>
          <w:rFonts w:cs="Arial"/>
          <w:szCs w:val="22"/>
        </w:rPr>
      </w:pPr>
    </w:p>
    <w:p w:rsidR="00383741" w:rsidRPr="00383741" w:rsidRDefault="00383741" w:rsidP="00383741">
      <w:pPr>
        <w:pStyle w:val="Heading3"/>
        <w:numPr>
          <w:ilvl w:val="0"/>
          <w:numId w:val="2"/>
        </w:numPr>
        <w:rPr>
          <w:rFonts w:cs="Arial"/>
          <w:color w:val="7030A0"/>
          <w:szCs w:val="22"/>
        </w:rPr>
      </w:pPr>
      <w:bookmarkStart w:id="22" w:name="_Toc484696156"/>
      <w:r w:rsidRPr="00383741">
        <w:rPr>
          <w:rFonts w:cs="Arial"/>
          <w:color w:val="7030A0"/>
          <w:szCs w:val="22"/>
        </w:rPr>
        <w:t>Animals</w:t>
      </w:r>
      <w:bookmarkEnd w:id="22"/>
    </w:p>
    <w:p w:rsidR="00383741" w:rsidRPr="00FF30A8" w:rsidRDefault="00383741" w:rsidP="00383741">
      <w:pPr>
        <w:spacing w:after="0"/>
        <w:ind w:left="1080"/>
        <w:jc w:val="both"/>
        <w:rPr>
          <w:rFonts w:cs="Arial"/>
          <w:szCs w:val="22"/>
        </w:rPr>
      </w:pPr>
      <w:r w:rsidRPr="002D2CBF">
        <w:rPr>
          <w:rFonts w:cs="Arial"/>
          <w:szCs w:val="22"/>
        </w:rPr>
        <w:t xml:space="preserve">The hirer shall ensure that no animals (including birds) except for guide dogs are </w:t>
      </w:r>
      <w:r w:rsidRPr="00FF30A8">
        <w:rPr>
          <w:rFonts w:cs="Arial"/>
          <w:szCs w:val="22"/>
        </w:rPr>
        <w:t>brought into the premises unless otherwise agreed with the School</w:t>
      </w:r>
    </w:p>
    <w:p w:rsidR="00383741" w:rsidRPr="00FF30A8" w:rsidRDefault="00383741" w:rsidP="00383741">
      <w:pPr>
        <w:spacing w:after="0" w:line="240" w:lineRule="auto"/>
        <w:ind w:left="993"/>
        <w:jc w:val="both"/>
        <w:rPr>
          <w:rFonts w:cs="Arial"/>
          <w:szCs w:val="22"/>
        </w:rPr>
      </w:pPr>
    </w:p>
    <w:p w:rsidR="00383741" w:rsidRPr="00383741" w:rsidRDefault="00383741" w:rsidP="00383741">
      <w:pPr>
        <w:pStyle w:val="Heading3"/>
        <w:numPr>
          <w:ilvl w:val="0"/>
          <w:numId w:val="2"/>
        </w:numPr>
        <w:rPr>
          <w:rFonts w:ascii="Arial" w:hAnsi="Arial" w:cs="Arial"/>
          <w:color w:val="7030A0"/>
          <w:sz w:val="22"/>
          <w:szCs w:val="22"/>
        </w:rPr>
      </w:pPr>
      <w:bookmarkStart w:id="23" w:name="_Toc484696157"/>
      <w:r w:rsidRPr="00383741">
        <w:rPr>
          <w:rFonts w:ascii="Arial" w:hAnsi="Arial" w:cs="Arial"/>
          <w:color w:val="7030A0"/>
          <w:sz w:val="22"/>
          <w:szCs w:val="22"/>
        </w:rPr>
        <w:t>Musical Works and Copyright</w:t>
      </w:r>
      <w:bookmarkEnd w:id="23"/>
    </w:p>
    <w:p w:rsidR="00383741" w:rsidRPr="003756A2" w:rsidRDefault="00383741" w:rsidP="00383741">
      <w:pPr>
        <w:spacing w:after="0"/>
        <w:ind w:left="1080"/>
        <w:jc w:val="both"/>
        <w:rPr>
          <w:rFonts w:cs="Arial"/>
          <w:szCs w:val="22"/>
        </w:rPr>
      </w:pPr>
      <w:r w:rsidRPr="00FF30A8">
        <w:rPr>
          <w:rFonts w:cs="Arial"/>
          <w:szCs w:val="22"/>
        </w:rPr>
        <w:t>No musical works in the repertoire of the Performing Right Society may be performed in public in the Property unless the hirer has obtained the permission of the Society.  No copyright material may be delivered or performed without the consent of the owner of the copyright.</w:t>
      </w:r>
    </w:p>
    <w:p w:rsidR="00383741" w:rsidRPr="003756A2" w:rsidRDefault="00383741" w:rsidP="00383741">
      <w:pPr>
        <w:spacing w:after="0" w:line="240" w:lineRule="auto"/>
        <w:jc w:val="both"/>
        <w:rPr>
          <w:rFonts w:cs="Arial"/>
          <w:szCs w:val="22"/>
        </w:rPr>
      </w:pPr>
    </w:p>
    <w:p w:rsidR="00383741" w:rsidRPr="00383741" w:rsidRDefault="00383741" w:rsidP="00383741">
      <w:pPr>
        <w:pStyle w:val="Heading3"/>
        <w:numPr>
          <w:ilvl w:val="0"/>
          <w:numId w:val="2"/>
        </w:numPr>
        <w:rPr>
          <w:rFonts w:ascii="Arial" w:hAnsi="Arial" w:cs="Arial"/>
          <w:color w:val="7030A0"/>
          <w:sz w:val="22"/>
          <w:szCs w:val="22"/>
        </w:rPr>
      </w:pPr>
      <w:bookmarkStart w:id="24" w:name="_Toc484696158"/>
      <w:r w:rsidRPr="00383741">
        <w:rPr>
          <w:rFonts w:ascii="Arial" w:hAnsi="Arial" w:cs="Arial"/>
          <w:color w:val="7030A0"/>
          <w:sz w:val="22"/>
          <w:szCs w:val="22"/>
        </w:rPr>
        <w:t>Public Entertainment</w:t>
      </w:r>
      <w:bookmarkEnd w:id="24"/>
    </w:p>
    <w:p w:rsidR="00383741" w:rsidRPr="003756A2" w:rsidRDefault="00383741" w:rsidP="00383741">
      <w:pPr>
        <w:spacing w:after="0"/>
        <w:ind w:left="1080"/>
        <w:jc w:val="both"/>
        <w:rPr>
          <w:rFonts w:cs="Arial"/>
          <w:szCs w:val="22"/>
        </w:rPr>
      </w:pPr>
      <w:r w:rsidRPr="00FF30A8">
        <w:rPr>
          <w:rFonts w:cs="Arial"/>
          <w:szCs w:val="22"/>
        </w:rPr>
        <w:t>Film, musical, dancing (including disco), and stage events must all be considered public entertainments unless entrance is restricted to those who are bona fide members of the organisation hiring the premises.  If admission is open to all, or if tickets are to be sold at the door or offered t</w:t>
      </w:r>
      <w:r w:rsidRPr="003756A2">
        <w:rPr>
          <w:rFonts w:cs="Arial"/>
          <w:szCs w:val="22"/>
        </w:rPr>
        <w:t>o the public, it is the hirer’s responsibility to obtain an Occasional Licence.</w:t>
      </w:r>
    </w:p>
    <w:p w:rsidR="00383741" w:rsidRPr="003756A2" w:rsidRDefault="00383741" w:rsidP="00383741">
      <w:pPr>
        <w:spacing w:after="0" w:line="240" w:lineRule="auto"/>
        <w:ind w:left="2160"/>
        <w:jc w:val="both"/>
        <w:rPr>
          <w:rFonts w:cs="Arial"/>
          <w:szCs w:val="22"/>
        </w:rPr>
      </w:pPr>
    </w:p>
    <w:p w:rsidR="00383741" w:rsidRPr="00383741" w:rsidRDefault="00383741" w:rsidP="00383741">
      <w:pPr>
        <w:pStyle w:val="Heading3"/>
        <w:numPr>
          <w:ilvl w:val="0"/>
          <w:numId w:val="2"/>
        </w:numPr>
        <w:rPr>
          <w:rFonts w:ascii="Arial" w:hAnsi="Arial" w:cs="Arial"/>
          <w:color w:val="7030A0"/>
          <w:sz w:val="22"/>
          <w:szCs w:val="22"/>
        </w:rPr>
      </w:pPr>
      <w:bookmarkStart w:id="25" w:name="_Toc484696159"/>
      <w:r w:rsidRPr="00383741">
        <w:rPr>
          <w:rFonts w:ascii="Arial" w:hAnsi="Arial" w:cs="Arial"/>
          <w:color w:val="7030A0"/>
          <w:sz w:val="22"/>
          <w:szCs w:val="22"/>
        </w:rPr>
        <w:t>Indemnity</w:t>
      </w:r>
      <w:bookmarkEnd w:id="25"/>
    </w:p>
    <w:p w:rsidR="00383741" w:rsidRDefault="00383741" w:rsidP="00383741">
      <w:pPr>
        <w:spacing w:after="0"/>
        <w:ind w:left="1080"/>
        <w:jc w:val="both"/>
        <w:rPr>
          <w:rFonts w:cs="Arial"/>
          <w:szCs w:val="22"/>
        </w:rPr>
      </w:pPr>
      <w:r w:rsidRPr="00FF30A8">
        <w:rPr>
          <w:rFonts w:cs="Arial"/>
          <w:szCs w:val="22"/>
        </w:rPr>
        <w:t xml:space="preserve">The hirer indemnifies Bellevue Place Education Trust and the School from and against any liability, damages, costs, charges and expenses incurred by the </w:t>
      </w:r>
      <w:r w:rsidRPr="003756A2">
        <w:rPr>
          <w:rFonts w:cs="Arial"/>
          <w:szCs w:val="22"/>
        </w:rPr>
        <w:t>School as a result of any breach by the hirer of these conditions.</w:t>
      </w:r>
    </w:p>
    <w:p w:rsidR="00383741" w:rsidRPr="00383741" w:rsidRDefault="00383741" w:rsidP="00383741">
      <w:pPr>
        <w:pStyle w:val="Heading3"/>
        <w:numPr>
          <w:ilvl w:val="0"/>
          <w:numId w:val="2"/>
        </w:numPr>
        <w:rPr>
          <w:rFonts w:ascii="Arial" w:hAnsi="Arial" w:cs="Arial"/>
          <w:color w:val="7030A0"/>
          <w:sz w:val="22"/>
          <w:szCs w:val="22"/>
        </w:rPr>
      </w:pPr>
      <w:bookmarkStart w:id="26" w:name="_Toc484696160"/>
      <w:bookmarkStart w:id="27" w:name="_GoBack"/>
      <w:bookmarkEnd w:id="27"/>
      <w:r w:rsidRPr="00383741">
        <w:rPr>
          <w:rFonts w:ascii="Arial" w:hAnsi="Arial" w:cs="Arial"/>
          <w:color w:val="7030A0"/>
          <w:sz w:val="22"/>
          <w:szCs w:val="22"/>
        </w:rPr>
        <w:lastRenderedPageBreak/>
        <w:t>Cancellation policy</w:t>
      </w:r>
      <w:bookmarkEnd w:id="26"/>
    </w:p>
    <w:p w:rsidR="00383741" w:rsidRDefault="00383741" w:rsidP="00383741">
      <w:pPr>
        <w:ind w:left="1134"/>
      </w:pPr>
      <w:r>
        <w:t xml:space="preserve">If the booking is cancelled by the Hirer with 14 days or more working </w:t>
      </w:r>
      <w:proofErr w:type="spellStart"/>
      <w:proofErr w:type="gramStart"/>
      <w:r>
        <w:t>days</w:t>
      </w:r>
      <w:proofErr w:type="gramEnd"/>
      <w:r>
        <w:t xml:space="preserve"> notice</w:t>
      </w:r>
      <w:proofErr w:type="spellEnd"/>
      <w:r>
        <w:t xml:space="preserve"> then a full refund will be given.</w:t>
      </w:r>
    </w:p>
    <w:p w:rsidR="00383741" w:rsidRDefault="00383741" w:rsidP="00383741">
      <w:pPr>
        <w:ind w:left="1134"/>
      </w:pPr>
      <w:r>
        <w:t xml:space="preserve">If the booking is cancelled by the Hirer with between 8-13 </w:t>
      </w:r>
      <w:proofErr w:type="spellStart"/>
      <w:r>
        <w:t>days notice</w:t>
      </w:r>
      <w:proofErr w:type="spellEnd"/>
      <w:r>
        <w:t xml:space="preserve"> then a 50</w:t>
      </w:r>
      <w:proofErr w:type="gramStart"/>
      <w:r>
        <w:t>%  refund</w:t>
      </w:r>
      <w:proofErr w:type="gramEnd"/>
      <w:r>
        <w:t xml:space="preserve"> will be given.</w:t>
      </w:r>
    </w:p>
    <w:p w:rsidR="00383741" w:rsidRPr="000A5D7E" w:rsidRDefault="00383741" w:rsidP="00383741">
      <w:pPr>
        <w:ind w:left="1134"/>
      </w:pPr>
      <w:r>
        <w:t xml:space="preserve">If the boking is cancelled by the Hire with 7 or less working </w:t>
      </w:r>
      <w:proofErr w:type="spellStart"/>
      <w:proofErr w:type="gramStart"/>
      <w:r>
        <w:t>days</w:t>
      </w:r>
      <w:proofErr w:type="gramEnd"/>
      <w:r>
        <w:t xml:space="preserve"> notice</w:t>
      </w:r>
      <w:proofErr w:type="spellEnd"/>
      <w:r>
        <w:t xml:space="preserve"> then no refund will be given. </w:t>
      </w:r>
    </w:p>
    <w:p w:rsidR="00383741" w:rsidRPr="000A5D7E" w:rsidRDefault="00383741" w:rsidP="00383741"/>
    <w:p w:rsidR="00383741" w:rsidRPr="00383741" w:rsidRDefault="00383741" w:rsidP="00383741">
      <w:pPr>
        <w:pStyle w:val="Heading3"/>
        <w:numPr>
          <w:ilvl w:val="0"/>
          <w:numId w:val="2"/>
        </w:numPr>
        <w:rPr>
          <w:rFonts w:ascii="Arial" w:hAnsi="Arial" w:cs="Arial"/>
          <w:color w:val="7030A0"/>
          <w:sz w:val="22"/>
          <w:szCs w:val="22"/>
        </w:rPr>
      </w:pPr>
      <w:bookmarkStart w:id="28" w:name="_Toc484696161"/>
      <w:r w:rsidRPr="00383741">
        <w:rPr>
          <w:rFonts w:ascii="Arial" w:hAnsi="Arial" w:cs="Arial"/>
          <w:color w:val="7030A0"/>
          <w:sz w:val="22"/>
          <w:szCs w:val="22"/>
        </w:rPr>
        <w:t>Warranties and Undertakings</w:t>
      </w:r>
      <w:bookmarkEnd w:id="28"/>
    </w:p>
    <w:p w:rsidR="00383741" w:rsidRPr="00FF30A8" w:rsidRDefault="00383741" w:rsidP="00383741">
      <w:pPr>
        <w:pStyle w:val="ListParagraph"/>
        <w:numPr>
          <w:ilvl w:val="1"/>
          <w:numId w:val="1"/>
        </w:numPr>
        <w:rPr>
          <w:rFonts w:ascii="Arial" w:hAnsi="Arial" w:cs="Arial"/>
          <w:sz w:val="22"/>
          <w:szCs w:val="22"/>
        </w:rPr>
      </w:pPr>
      <w:r w:rsidRPr="00FF30A8">
        <w:rPr>
          <w:rFonts w:ascii="Arial" w:hAnsi="Arial" w:cs="Arial"/>
          <w:sz w:val="22"/>
          <w:szCs w:val="22"/>
        </w:rPr>
        <w:t>We agree, warrant and undertake that:</w:t>
      </w:r>
    </w:p>
    <w:p w:rsidR="00383741" w:rsidRPr="00FF30A8" w:rsidRDefault="00383741" w:rsidP="00383741">
      <w:pPr>
        <w:pStyle w:val="ListParagraph"/>
        <w:numPr>
          <w:ilvl w:val="0"/>
          <w:numId w:val="3"/>
        </w:numPr>
        <w:spacing w:after="0"/>
        <w:jc w:val="both"/>
        <w:rPr>
          <w:rFonts w:ascii="Arial" w:hAnsi="Arial" w:cs="Arial"/>
          <w:sz w:val="22"/>
          <w:szCs w:val="22"/>
        </w:rPr>
      </w:pPr>
      <w:r w:rsidRPr="00FF30A8">
        <w:rPr>
          <w:rFonts w:ascii="Arial" w:hAnsi="Arial" w:cs="Arial"/>
          <w:sz w:val="22"/>
          <w:szCs w:val="22"/>
        </w:rPr>
        <w:t>We are fully empowered and authorised to grant the rights granted in this agreement and we are free to enter into this agreement without having to obtain additional consent from any third party.</w:t>
      </w:r>
    </w:p>
    <w:p w:rsidR="00383741" w:rsidRPr="00FF30A8" w:rsidRDefault="00383741" w:rsidP="00383741">
      <w:pPr>
        <w:pStyle w:val="ListParagraph"/>
        <w:numPr>
          <w:ilvl w:val="0"/>
          <w:numId w:val="3"/>
        </w:numPr>
        <w:spacing w:after="0"/>
        <w:jc w:val="both"/>
        <w:rPr>
          <w:rFonts w:ascii="Arial" w:hAnsi="Arial" w:cs="Arial"/>
          <w:sz w:val="22"/>
          <w:szCs w:val="22"/>
        </w:rPr>
      </w:pPr>
      <w:r w:rsidRPr="00FF30A8">
        <w:rPr>
          <w:rFonts w:ascii="Arial" w:hAnsi="Arial" w:cs="Arial"/>
          <w:sz w:val="22"/>
          <w:szCs w:val="22"/>
        </w:rPr>
        <w:t>That we have advised you of any defects or dangers that we are aware in relation to the hiring.</w:t>
      </w:r>
    </w:p>
    <w:p w:rsidR="00383741" w:rsidRPr="009A0BD6" w:rsidRDefault="00383741" w:rsidP="00383741">
      <w:pPr>
        <w:pStyle w:val="ListParagraph"/>
        <w:numPr>
          <w:ilvl w:val="0"/>
          <w:numId w:val="3"/>
        </w:numPr>
        <w:spacing w:after="0"/>
        <w:jc w:val="both"/>
        <w:rPr>
          <w:rFonts w:ascii="Arial" w:hAnsi="Arial" w:cs="Arial"/>
          <w:szCs w:val="22"/>
        </w:rPr>
      </w:pPr>
      <w:r w:rsidRPr="00FF30A8">
        <w:rPr>
          <w:rFonts w:ascii="Arial" w:hAnsi="Arial" w:cs="Arial"/>
          <w:sz w:val="22"/>
          <w:szCs w:val="22"/>
        </w:rPr>
        <w:t>We will not make any disclosure or supply any information or photographs or any other material whatsoever to the public or third</w:t>
      </w:r>
      <w:r w:rsidRPr="009A0BD6">
        <w:rPr>
          <w:rFonts w:ascii="Arial" w:hAnsi="Arial" w:cs="Arial"/>
          <w:szCs w:val="22"/>
        </w:rPr>
        <w:t xml:space="preserve"> party (other than as required by law) relating to this agreement or your activities hereunder</w:t>
      </w:r>
    </w:p>
    <w:p w:rsidR="00383741" w:rsidRPr="009A0BD6" w:rsidRDefault="00383741" w:rsidP="00383741">
      <w:pPr>
        <w:pStyle w:val="ListParagraph"/>
        <w:numPr>
          <w:ilvl w:val="0"/>
          <w:numId w:val="3"/>
        </w:numPr>
        <w:spacing w:after="0"/>
        <w:jc w:val="both"/>
        <w:rPr>
          <w:rFonts w:ascii="Arial" w:hAnsi="Arial" w:cs="Arial"/>
          <w:szCs w:val="22"/>
        </w:rPr>
      </w:pPr>
      <w:r w:rsidRPr="009A0BD6">
        <w:rPr>
          <w:rFonts w:ascii="Arial" w:hAnsi="Arial" w:cs="Arial"/>
          <w:szCs w:val="22"/>
        </w:rPr>
        <w:t>This agreement is subject to the Conditions of Hire and in conjunction with any Guidelines for Use which we have made available to you.</w:t>
      </w:r>
    </w:p>
    <w:p w:rsidR="00383741" w:rsidRPr="009A0BD6" w:rsidRDefault="00383741" w:rsidP="00383741">
      <w:pPr>
        <w:pStyle w:val="ListParagraph"/>
        <w:numPr>
          <w:ilvl w:val="0"/>
          <w:numId w:val="3"/>
        </w:numPr>
        <w:spacing w:after="0"/>
        <w:jc w:val="both"/>
        <w:rPr>
          <w:rFonts w:ascii="Arial" w:hAnsi="Arial" w:cs="Arial"/>
          <w:szCs w:val="22"/>
        </w:rPr>
      </w:pPr>
      <w:r w:rsidRPr="009A0BD6">
        <w:rPr>
          <w:rFonts w:ascii="Arial" w:hAnsi="Arial" w:cs="Arial"/>
          <w:szCs w:val="22"/>
        </w:rPr>
        <w:t>This agreement is governed by and shall be construed in accordance with English Law.</w:t>
      </w:r>
    </w:p>
    <w:p w:rsidR="00383741" w:rsidRDefault="00383741" w:rsidP="00383741">
      <w:pPr>
        <w:pStyle w:val="ListParagraph"/>
        <w:rPr>
          <w:rFonts w:cs="Arial"/>
          <w:szCs w:val="22"/>
        </w:rPr>
      </w:pPr>
    </w:p>
    <w:p w:rsidR="00383741" w:rsidRDefault="00383741" w:rsidP="00383741">
      <w:pPr>
        <w:pStyle w:val="ListParagraph"/>
        <w:rPr>
          <w:rFonts w:cs="Arial"/>
          <w:szCs w:val="22"/>
        </w:rPr>
      </w:pPr>
    </w:p>
    <w:p w:rsidR="00383741" w:rsidRPr="001963B6" w:rsidRDefault="00383741" w:rsidP="00383741">
      <w:pPr>
        <w:pStyle w:val="ListParagraph"/>
        <w:rPr>
          <w:rFonts w:cs="Arial"/>
          <w:szCs w:val="22"/>
        </w:rPr>
      </w:pPr>
    </w:p>
    <w:p w:rsidR="00383741" w:rsidRPr="001963B6" w:rsidRDefault="00383741" w:rsidP="00383741">
      <w:pPr>
        <w:pStyle w:val="ListParagraph"/>
        <w:numPr>
          <w:ilvl w:val="1"/>
          <w:numId w:val="1"/>
        </w:numPr>
        <w:rPr>
          <w:rFonts w:ascii="Arial" w:hAnsi="Arial" w:cs="Arial"/>
          <w:szCs w:val="22"/>
        </w:rPr>
      </w:pPr>
      <w:r w:rsidRPr="001963B6">
        <w:rPr>
          <w:rFonts w:ascii="Arial" w:hAnsi="Arial" w:cs="Arial"/>
          <w:szCs w:val="22"/>
        </w:rPr>
        <w:t>I accept these conditions</w:t>
      </w:r>
    </w:p>
    <w:p w:rsidR="00383741" w:rsidRPr="001963B6" w:rsidRDefault="00383741" w:rsidP="00383741">
      <w:pPr>
        <w:pStyle w:val="ListParagraph"/>
        <w:rPr>
          <w:rFonts w:ascii="Arial" w:hAnsi="Arial" w:cs="Arial"/>
          <w:szCs w:val="22"/>
        </w:rPr>
      </w:pPr>
    </w:p>
    <w:p w:rsidR="00383741" w:rsidRPr="00043298" w:rsidRDefault="00383741" w:rsidP="00383741">
      <w:pPr>
        <w:pStyle w:val="ListParagraph"/>
        <w:numPr>
          <w:ilvl w:val="1"/>
          <w:numId w:val="1"/>
        </w:numPr>
        <w:rPr>
          <w:rFonts w:ascii="Arial" w:hAnsi="Arial" w:cs="Arial"/>
          <w:szCs w:val="22"/>
        </w:rPr>
      </w:pPr>
      <w:r>
        <w:rPr>
          <w:rFonts w:ascii="Arial" w:hAnsi="Arial" w:cs="Arial"/>
          <w:szCs w:val="22"/>
        </w:rPr>
        <w:t>Signature:</w:t>
      </w:r>
      <w:r w:rsidRPr="00043298">
        <w:rPr>
          <w:rFonts w:ascii="Arial" w:hAnsi="Arial" w:cs="Arial"/>
          <w:szCs w:val="22"/>
        </w:rPr>
        <w:t xml:space="preserve">_______________________     </w:t>
      </w:r>
      <w:r w:rsidRPr="00043298">
        <w:rPr>
          <w:rFonts w:ascii="Arial" w:hAnsi="Arial" w:cs="Arial"/>
          <w:szCs w:val="22"/>
        </w:rPr>
        <w:br/>
      </w:r>
      <w:r w:rsidRPr="00043298">
        <w:rPr>
          <w:rFonts w:ascii="Arial" w:hAnsi="Arial" w:cs="Arial"/>
          <w:szCs w:val="22"/>
        </w:rPr>
        <w:br/>
        <w:t>Date</w:t>
      </w:r>
      <w:r>
        <w:rPr>
          <w:rFonts w:ascii="Arial" w:hAnsi="Arial" w:cs="Arial"/>
          <w:szCs w:val="22"/>
        </w:rPr>
        <w:t xml:space="preserve">: </w:t>
      </w:r>
    </w:p>
    <w:p w:rsidR="00383741" w:rsidRPr="001963B6" w:rsidRDefault="00383741" w:rsidP="00383741">
      <w:pPr>
        <w:pStyle w:val="ListParagraph"/>
        <w:rPr>
          <w:rFonts w:ascii="Arial" w:hAnsi="Arial" w:cs="Arial"/>
          <w:szCs w:val="22"/>
        </w:rPr>
      </w:pPr>
    </w:p>
    <w:p w:rsidR="00383741" w:rsidRPr="001963B6" w:rsidRDefault="00383741" w:rsidP="00383741">
      <w:pPr>
        <w:pStyle w:val="ListParagraph"/>
        <w:numPr>
          <w:ilvl w:val="1"/>
          <w:numId w:val="1"/>
        </w:numPr>
        <w:rPr>
          <w:rFonts w:ascii="Arial" w:hAnsi="Arial" w:cs="Arial"/>
          <w:szCs w:val="22"/>
        </w:rPr>
      </w:pPr>
      <w:r w:rsidRPr="001963B6">
        <w:rPr>
          <w:rFonts w:ascii="Arial" w:hAnsi="Arial" w:cs="Arial"/>
          <w:szCs w:val="22"/>
        </w:rPr>
        <w:t>Print name</w:t>
      </w:r>
      <w:r>
        <w:rPr>
          <w:rFonts w:ascii="Arial" w:hAnsi="Arial" w:cs="Arial"/>
          <w:szCs w:val="22"/>
        </w:rPr>
        <w:t>:</w:t>
      </w:r>
      <w:r w:rsidRPr="001963B6">
        <w:rPr>
          <w:rFonts w:ascii="Arial" w:hAnsi="Arial" w:cs="Arial"/>
          <w:szCs w:val="22"/>
        </w:rPr>
        <w:t xml:space="preserve"> </w:t>
      </w:r>
    </w:p>
    <w:p w:rsidR="00383741" w:rsidRPr="001963B6" w:rsidRDefault="00383741" w:rsidP="00383741">
      <w:pPr>
        <w:pStyle w:val="ListParagraph"/>
        <w:rPr>
          <w:rFonts w:ascii="Arial" w:hAnsi="Arial" w:cs="Arial"/>
          <w:szCs w:val="22"/>
        </w:rPr>
      </w:pPr>
    </w:p>
    <w:p w:rsidR="00383741" w:rsidRPr="00043298" w:rsidRDefault="00383741" w:rsidP="00383741">
      <w:pPr>
        <w:pStyle w:val="ListParagraph"/>
        <w:numPr>
          <w:ilvl w:val="1"/>
          <w:numId w:val="1"/>
        </w:numPr>
        <w:rPr>
          <w:rFonts w:ascii="Arial" w:hAnsi="Arial" w:cs="Arial"/>
          <w:szCs w:val="22"/>
        </w:rPr>
      </w:pPr>
      <w:r w:rsidRPr="00043298">
        <w:rPr>
          <w:rFonts w:ascii="Arial" w:hAnsi="Arial" w:cs="Arial"/>
          <w:szCs w:val="22"/>
        </w:rPr>
        <w:t>Position in Organisation</w:t>
      </w:r>
      <w:r>
        <w:rPr>
          <w:rStyle w:val="EndnoteReference"/>
          <w:rFonts w:ascii="Arial" w:hAnsi="Arial" w:cs="Arial"/>
          <w:szCs w:val="22"/>
        </w:rPr>
        <w:endnoteReference w:id="2"/>
      </w:r>
      <w:r>
        <w:rPr>
          <w:rFonts w:ascii="Arial" w:hAnsi="Arial" w:cs="Arial"/>
          <w:szCs w:val="22"/>
        </w:rPr>
        <w:t>:</w:t>
      </w:r>
      <w:r w:rsidRPr="00043298">
        <w:rPr>
          <w:rFonts w:ascii="Arial" w:hAnsi="Arial" w:cs="Arial"/>
          <w:szCs w:val="22"/>
        </w:rPr>
        <w:t xml:space="preserve"> </w:t>
      </w:r>
    </w:p>
    <w:p w:rsidR="00383741" w:rsidRPr="001963B6" w:rsidRDefault="00383741" w:rsidP="00383741">
      <w:pPr>
        <w:pStyle w:val="ListParagraph"/>
        <w:rPr>
          <w:rFonts w:ascii="Arial" w:hAnsi="Arial" w:cs="Arial"/>
          <w:szCs w:val="22"/>
        </w:rPr>
      </w:pPr>
    </w:p>
    <w:p w:rsidR="00383741" w:rsidRPr="001963B6" w:rsidRDefault="00383741" w:rsidP="00383741">
      <w:pPr>
        <w:pStyle w:val="ListParagraph"/>
        <w:numPr>
          <w:ilvl w:val="1"/>
          <w:numId w:val="1"/>
        </w:numPr>
        <w:rPr>
          <w:rFonts w:ascii="Arial" w:hAnsi="Arial" w:cs="Arial"/>
          <w:szCs w:val="22"/>
        </w:rPr>
      </w:pPr>
      <w:r w:rsidRPr="00825F91">
        <w:rPr>
          <w:rFonts w:ascii="Arial" w:hAnsi="Arial" w:cs="Arial"/>
          <w:szCs w:val="22"/>
        </w:rPr>
        <w:t>Organisation</w:t>
      </w:r>
      <w:r>
        <w:rPr>
          <w:rStyle w:val="EndnoteReference"/>
          <w:rFonts w:ascii="Arial" w:hAnsi="Arial" w:cs="Arial"/>
          <w:szCs w:val="22"/>
        </w:rPr>
        <w:endnoteReference w:id="3"/>
      </w:r>
      <w:r w:rsidRPr="00825F91">
        <w:rPr>
          <w:rFonts w:ascii="Arial" w:hAnsi="Arial" w:cs="Arial"/>
          <w:szCs w:val="22"/>
        </w:rPr>
        <w:t xml:space="preserve">: </w:t>
      </w:r>
    </w:p>
    <w:p w:rsidR="00460896" w:rsidRDefault="00460896"/>
    <w:sectPr w:rsidR="00460896" w:rsidSect="003837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93" w:rsidRDefault="00E13C93" w:rsidP="00E13C93">
      <w:pPr>
        <w:spacing w:after="0" w:line="240" w:lineRule="auto"/>
      </w:pPr>
      <w:r>
        <w:separator/>
      </w:r>
    </w:p>
  </w:endnote>
  <w:endnote w:type="continuationSeparator" w:id="0">
    <w:p w:rsidR="00E13C93" w:rsidRDefault="00E13C93" w:rsidP="00E13C93">
      <w:pPr>
        <w:spacing w:after="0" w:line="240" w:lineRule="auto"/>
      </w:pPr>
      <w:r>
        <w:continuationSeparator/>
      </w:r>
    </w:p>
  </w:endnote>
  <w:endnote w:id="1">
    <w:p w:rsidR="00383741" w:rsidRDefault="00383741" w:rsidP="00383741">
      <w:pPr>
        <w:pStyle w:val="EndnoteText"/>
      </w:pPr>
      <w:r>
        <w:rPr>
          <w:rStyle w:val="EndnoteReference"/>
        </w:rPr>
        <w:endnoteRef/>
      </w:r>
      <w:r>
        <w:t xml:space="preserve"> Please contact the Office Manager for further information </w:t>
      </w:r>
    </w:p>
  </w:endnote>
  <w:endnote w:id="2">
    <w:p w:rsidR="00383741" w:rsidRDefault="00383741" w:rsidP="00383741">
      <w:pPr>
        <w:pStyle w:val="EndnoteText"/>
      </w:pPr>
      <w:r>
        <w:rPr>
          <w:rStyle w:val="EndnoteReference"/>
        </w:rPr>
        <w:endnoteRef/>
      </w:r>
      <w:r>
        <w:t xml:space="preserve"> If applicable</w:t>
      </w:r>
    </w:p>
  </w:endnote>
  <w:endnote w:id="3">
    <w:p w:rsidR="00383741" w:rsidRDefault="00383741" w:rsidP="00383741">
      <w:pPr>
        <w:pStyle w:val="EndnoteText"/>
      </w:pPr>
      <w:r>
        <w:rPr>
          <w:rStyle w:val="EndnoteReference"/>
        </w:rPr>
        <w:endnoteRef/>
      </w:r>
      <w:r>
        <w:t xml:space="preserve"> If applicable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93" w:rsidRDefault="00E13C93" w:rsidP="00E13C93">
      <w:pPr>
        <w:spacing w:after="0" w:line="240" w:lineRule="auto"/>
      </w:pPr>
      <w:r>
        <w:separator/>
      </w:r>
    </w:p>
  </w:footnote>
  <w:footnote w:type="continuationSeparator" w:id="0">
    <w:p w:rsidR="00E13C93" w:rsidRDefault="00E13C93" w:rsidP="00E1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C93" w:rsidRDefault="00E13C93">
    <w:pPr>
      <w:pStyle w:val="Header"/>
    </w:pPr>
    <w:r>
      <w:rPr>
        <w:noProof/>
        <w:lang w:eastAsia="en-GB"/>
      </w:rPr>
      <w:drawing>
        <wp:inline distT="0" distB="0" distL="0" distR="0" wp14:anchorId="2845A8B8" wp14:editId="13665B5C">
          <wp:extent cx="1825625" cy="495300"/>
          <wp:effectExtent l="0" t="0" r="3175" b="0"/>
          <wp:docPr id="5" name="Picture 5" descr="image005[1]"/>
          <wp:cNvGraphicFramePr/>
          <a:graphic xmlns:a="http://schemas.openxmlformats.org/drawingml/2006/main">
            <a:graphicData uri="http://schemas.openxmlformats.org/drawingml/2006/picture">
              <pic:pic xmlns:pic="http://schemas.openxmlformats.org/drawingml/2006/picture">
                <pic:nvPicPr>
                  <pic:cNvPr id="2" name="Picture 2" descr="image005[1]"/>
                  <pic:cNvPicPr/>
                </pic:nvPicPr>
                <pic:blipFill>
                  <a:blip r:embed="rId1">
                    <a:extLst>
                      <a:ext uri="{28A0092B-C50C-407E-A947-70E740481C1C}">
                        <a14:useLocalDpi xmlns:a14="http://schemas.microsoft.com/office/drawing/2010/main" val="0"/>
                      </a:ext>
                    </a:extLst>
                  </a:blip>
                  <a:srcRect l="28462" r="1846" b="23009"/>
                  <a:stretch>
                    <a:fillRect/>
                  </a:stretch>
                </pic:blipFill>
                <pic:spPr bwMode="auto">
                  <a:xfrm>
                    <a:off x="0" y="0"/>
                    <a:ext cx="1825625" cy="495300"/>
                  </a:xfrm>
                  <a:prstGeom prst="rect">
                    <a:avLst/>
                  </a:prstGeom>
                  <a:noFill/>
                  <a:ln>
                    <a:noFill/>
                  </a:ln>
                </pic:spPr>
              </pic:pic>
            </a:graphicData>
          </a:graphic>
        </wp:inline>
      </w:drawing>
    </w:r>
    <w:r>
      <w:t xml:space="preserve">  </w:t>
    </w:r>
  </w:p>
  <w:p w:rsidR="00E13C93" w:rsidRDefault="00E13C93" w:rsidP="00E13C93">
    <w:pPr>
      <w:pStyle w:val="Header"/>
      <w:jc w:val="right"/>
    </w:pPr>
    <w:r>
      <w:rPr>
        <w:noProof/>
        <w:lang w:eastAsia="en-GB"/>
      </w:rPr>
      <w:drawing>
        <wp:inline distT="0" distB="0" distL="0" distR="0" wp14:anchorId="14DF4CFD" wp14:editId="55995542">
          <wp:extent cx="863194" cy="958291"/>
          <wp:effectExtent l="0" t="0" r="0" b="0"/>
          <wp:docPr id="10" name="Picture 4" descr="C:\Users\SarahAMF\AppData\Local\Microsoft\Windows\Temporary Internet Files\Content.Word\Shield Only.jpg"/>
          <wp:cNvGraphicFramePr/>
          <a:graphic xmlns:a="http://schemas.openxmlformats.org/drawingml/2006/main">
            <a:graphicData uri="http://schemas.openxmlformats.org/drawingml/2006/picture">
              <pic:pic xmlns:pic="http://schemas.openxmlformats.org/drawingml/2006/picture">
                <pic:nvPicPr>
                  <pic:cNvPr id="1" name="Picture 4" descr="C:\Users\SarahAMF\AppData\Local\Microsoft\Windows\Temporary Internet Files\Content.Word\Shield Only.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550" cy="9853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44F3"/>
    <w:multiLevelType w:val="hybridMultilevel"/>
    <w:tmpl w:val="B2283E34"/>
    <w:lvl w:ilvl="0" w:tplc="A7783F02">
      <w:start w:val="1"/>
      <w:numFmt w:val="decimal"/>
      <w:lvlText w:val="%1."/>
      <w:lvlJc w:val="left"/>
      <w:pPr>
        <w:ind w:left="720" w:hanging="360"/>
      </w:pPr>
      <w:rPr>
        <w:color w:val="7030A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90B2B"/>
    <w:multiLevelType w:val="hybridMultilevel"/>
    <w:tmpl w:val="20B64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CA4E3A"/>
    <w:multiLevelType w:val="hybridMultilevel"/>
    <w:tmpl w:val="392A6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3"/>
    <w:rsid w:val="00383741"/>
    <w:rsid w:val="00460896"/>
    <w:rsid w:val="00DA64FB"/>
    <w:rsid w:val="00E1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0ABE"/>
  <w15:chartTrackingRefBased/>
  <w15:docId w15:val="{B560F5C1-2DA1-4CA0-9EAA-0E8E2EF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41"/>
    <w:pPr>
      <w:spacing w:after="74" w:line="280" w:lineRule="exact"/>
    </w:pPr>
    <w:rPr>
      <w:rFonts w:ascii="Arial" w:eastAsia="Times New Roman" w:hAnsi="Arial" w:cs="Times New Roman"/>
      <w:szCs w:val="24"/>
    </w:rPr>
  </w:style>
  <w:style w:type="paragraph" w:styleId="Heading1">
    <w:name w:val="heading 1"/>
    <w:basedOn w:val="Normal"/>
    <w:next w:val="Normal"/>
    <w:link w:val="Heading1Char"/>
    <w:uiPriority w:val="9"/>
    <w:qFormat/>
    <w:rsid w:val="00383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83741"/>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C93"/>
  </w:style>
  <w:style w:type="paragraph" w:styleId="Footer">
    <w:name w:val="footer"/>
    <w:basedOn w:val="Normal"/>
    <w:link w:val="FooterChar"/>
    <w:uiPriority w:val="99"/>
    <w:unhideWhenUsed/>
    <w:rsid w:val="00E13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C93"/>
  </w:style>
  <w:style w:type="character" w:customStyle="1" w:styleId="Heading3Char">
    <w:name w:val="Heading 3 Char"/>
    <w:basedOn w:val="DefaultParagraphFont"/>
    <w:link w:val="Heading3"/>
    <w:uiPriority w:val="9"/>
    <w:rsid w:val="0038374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383741"/>
    <w:pPr>
      <w:spacing w:after="120" w:line="240" w:lineRule="auto"/>
      <w:ind w:left="720"/>
      <w:contextualSpacing/>
    </w:pPr>
    <w:rPr>
      <w:rFonts w:ascii="Times New Roman" w:hAnsi="Times New Roman"/>
      <w:sz w:val="24"/>
      <w:szCs w:val="20"/>
      <w:lang w:eastAsia="en-GB"/>
    </w:rPr>
  </w:style>
  <w:style w:type="character" w:customStyle="1" w:styleId="Heading1Char">
    <w:name w:val="Heading 1 Char"/>
    <w:basedOn w:val="DefaultParagraphFont"/>
    <w:link w:val="Heading1"/>
    <w:uiPriority w:val="9"/>
    <w:rsid w:val="003837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3741"/>
    <w:pPr>
      <w:spacing w:line="259" w:lineRule="auto"/>
      <w:outlineLvl w:val="9"/>
    </w:pPr>
    <w:rPr>
      <w:lang w:val="en-US"/>
    </w:rPr>
  </w:style>
  <w:style w:type="paragraph" w:styleId="TOC3">
    <w:name w:val="toc 3"/>
    <w:basedOn w:val="Normal"/>
    <w:next w:val="Normal"/>
    <w:autoRedefine/>
    <w:uiPriority w:val="39"/>
    <w:unhideWhenUsed/>
    <w:rsid w:val="00383741"/>
    <w:pPr>
      <w:spacing w:after="100"/>
      <w:ind w:left="440"/>
    </w:pPr>
  </w:style>
  <w:style w:type="character" w:styleId="Hyperlink">
    <w:name w:val="Hyperlink"/>
    <w:basedOn w:val="DefaultParagraphFont"/>
    <w:uiPriority w:val="99"/>
    <w:unhideWhenUsed/>
    <w:rsid w:val="00383741"/>
    <w:rPr>
      <w:color w:val="0563C1" w:themeColor="hyperlink"/>
      <w:u w:val="single"/>
    </w:rPr>
  </w:style>
  <w:style w:type="paragraph" w:styleId="EndnoteText">
    <w:name w:val="endnote text"/>
    <w:basedOn w:val="Normal"/>
    <w:link w:val="EndnoteTextChar"/>
    <w:uiPriority w:val="99"/>
    <w:semiHidden/>
    <w:unhideWhenUsed/>
    <w:rsid w:val="003837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741"/>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83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Braywick Court School</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Brake</dc:creator>
  <cp:keywords/>
  <dc:description/>
  <cp:lastModifiedBy>Karen Brake</cp:lastModifiedBy>
  <cp:revision>2</cp:revision>
  <dcterms:created xsi:type="dcterms:W3CDTF">2019-05-15T12:48:00Z</dcterms:created>
  <dcterms:modified xsi:type="dcterms:W3CDTF">2019-05-15T12:48:00Z</dcterms:modified>
</cp:coreProperties>
</file>